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10" w:rsidRPr="00F33794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WYBRANE DANE O WOJEWÓDZTWIE ŚLĄSKIM WEDŁUG MIESIĘCY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9A3CF4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</w:t>
      </w:r>
      <w:r w:rsidR="00664A2E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SKIE VOIVODSHIP </w:t>
      </w:r>
      <w:r w:rsidR="009A3CF4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</w:t>
      </w:r>
    </w:p>
    <w:p w:rsidR="00406510" w:rsidRPr="001E264F" w:rsidRDefault="00406510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C46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06510" w:rsidRPr="008E3F77" w:rsidRDefault="00406510" w:rsidP="009C4684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9C46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9C4684" w:rsidRPr="00791651" w:rsidTr="009D0AAB">
        <w:trPr>
          <w:jc w:val="center"/>
        </w:trPr>
        <w:tc>
          <w:tcPr>
            <w:tcW w:w="4256" w:type="dxa"/>
            <w:tcBorders>
              <w:top w:val="single" w:sz="12" w:space="0" w:color="493423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684" w:rsidRPr="00DD35DE" w:rsidRDefault="009C4684" w:rsidP="00F33794">
            <w:pPr>
              <w:tabs>
                <w:tab w:val="right" w:leader="dot" w:pos="4094"/>
              </w:tabs>
              <w:spacing w:before="120"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Hlk189370261"/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>Ludność</w:t>
            </w:r>
            <w:r w:rsidRPr="00DD35DE">
              <w:rPr>
                <w:rFonts w:ascii="Times New Roman" w:hAnsi="Times New Roman"/>
                <w:color w:val="000000"/>
                <w:sz w:val="6"/>
                <w:szCs w:val="6"/>
              </w:rPr>
              <w:t xml:space="preserve"> </w:t>
            </w:r>
            <w:r w:rsidRPr="00DD35DE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tys.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single" w:sz="12" w:space="0" w:color="493423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8E3F77" w:rsidRDefault="009C4684" w:rsidP="00F33794">
            <w:pPr>
              <w:spacing w:before="12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B3589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4610,6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B3589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4606,4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B3589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4604,0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12" w:space="0" w:color="493423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4684" w:rsidRPr="004B3589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4599,4</w:t>
            </w:r>
          </w:p>
        </w:tc>
      </w:tr>
      <w:tr w:rsidR="009D0AAB" w:rsidRPr="00791651" w:rsidTr="009D0AAB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0AAB" w:rsidRPr="00DD35DE" w:rsidRDefault="009D0AAB" w:rsidP="009D0AAB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Population</w:t>
            </w:r>
            <w:proofErr w:type="spellEnd"/>
            <w:r w:rsidRPr="00DD35DE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 xml:space="preserve"> </w:t>
            </w:r>
            <w:r w:rsidRPr="009E59D9"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</w:rPr>
              <w:t>a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thous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8E3F77" w:rsidRDefault="009D0AAB" w:rsidP="009D0AAB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B3589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4595,9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B3589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4593,4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B3589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4591,5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0AAB" w:rsidRPr="004A5BD4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0AAB" w:rsidRPr="004B3589" w:rsidRDefault="009D0AAB" w:rsidP="009D0AAB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4585,9</w:t>
            </w:r>
          </w:p>
        </w:tc>
      </w:tr>
      <w:tr w:rsidR="009C4684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684" w:rsidRPr="00DD35DE" w:rsidRDefault="009C4684" w:rsidP="00AA7DB4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Przeciętne zatrudnienie w sektorze </w:t>
            </w:r>
            <w:proofErr w:type="spellStart"/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>przedsię</w:t>
            </w:r>
            <w:proofErr w:type="spellEnd"/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8E3F77" w:rsidRDefault="009C4684" w:rsidP="00AA7DB4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4684" w:rsidRPr="004A5BD4" w:rsidRDefault="009C4684" w:rsidP="00AA7DB4">
            <w:pPr>
              <w:spacing w:before="100"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tr w:rsidR="00F70D20" w:rsidRPr="00797644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797644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biorstw</w:t>
            </w:r>
            <w:proofErr w:type="spellEnd"/>
            <w:r w:rsidRPr="00797644">
              <w:rPr>
                <w:rFonts w:ascii="Times New Roman" w:hAnsi="Times New Roman"/>
                <w:color w:val="000000"/>
                <w:sz w:val="4"/>
                <w:szCs w:val="4"/>
                <w:lang w:val="en-US"/>
              </w:rPr>
              <w:t xml:space="preserve"> </w:t>
            </w:r>
            <w:r w:rsidRPr="00797644"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  <w:lang w:val="en-US"/>
              </w:rPr>
              <w:t>b</w:t>
            </w:r>
            <w:r w:rsidRPr="00797644">
              <w:rPr>
                <w:rFonts w:ascii="Times New Roman" w:hAnsi="Times New Roman"/>
                <w:i/>
                <w:iCs/>
                <w:color w:val="000000"/>
                <w:position w:val="-4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tys</w:t>
            </w:r>
            <w:proofErr w:type="spellEnd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741,8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742,1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730,5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725,0</w:t>
            </w:r>
          </w:p>
        </w:tc>
      </w:tr>
      <w:tr w:rsidR="00F70D20" w:rsidRPr="000B198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Average paid employment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in the enterprise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797644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725,7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725,2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720,6</w:t>
            </w:r>
          </w:p>
        </w:tc>
      </w:tr>
      <w:tr w:rsidR="00F70D20" w:rsidRPr="00797644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sector</w:t>
            </w:r>
            <w:r w:rsidRPr="00DD35DE">
              <w:rPr>
                <w:rFonts w:ascii="Times New Roman" w:hAnsi="Times New Roman"/>
                <w:i/>
                <w:color w:val="000000"/>
                <w:sz w:val="6"/>
                <w:szCs w:val="6"/>
                <w:lang w:val="en-GB"/>
              </w:rPr>
              <w:t xml:space="preserve"> </w:t>
            </w:r>
            <w:r w:rsidRPr="00001475">
              <w:rPr>
                <w:rFonts w:ascii="Times New Roman" w:hAnsi="Times New Roman"/>
                <w:i/>
                <w:color w:val="000000"/>
                <w:position w:val="-4"/>
                <w:szCs w:val="20"/>
                <w:vertAlign w:val="superscript"/>
                <w:lang w:val="en-GB"/>
              </w:rPr>
              <w:t>b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thous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poprzedni</w:t>
            </w:r>
            <w:proofErr w:type="spellEnd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miesiąc</w:t>
            </w:r>
            <w:proofErr w:type="spellEnd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= 10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99,5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0D6BA9" w:rsidRDefault="00F70D20" w:rsidP="00F70D20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0D6BA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98,0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0D6BA9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  <w:lang w:val="en-GB"/>
              </w:rPr>
            </w:pPr>
            <w:r w:rsidRPr="000D6BA9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99,4</w:t>
            </w:r>
          </w:p>
        </w:tc>
      </w:tr>
      <w:tr w:rsidR="009C4684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4684" w:rsidRPr="00DD35DE" w:rsidRDefault="009C4684" w:rsidP="00AD4117">
            <w:pPr>
              <w:tabs>
                <w:tab w:val="right" w:leader="dot" w:pos="4094"/>
              </w:tabs>
              <w:spacing w:before="60" w:after="0" w:line="24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górnictwo i wydobywanie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8E3F77" w:rsidRDefault="009C4684" w:rsidP="00AD4117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5B495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E2416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9C4684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5377">
              <w:rPr>
                <w:b/>
                <w:smallCaps/>
                <w:noProof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 wp14:anchorId="4F16BDAC" wp14:editId="36774FF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-255905</wp:posOffset>
                      </wp:positionV>
                      <wp:extent cx="5961380" cy="417195"/>
                      <wp:effectExtent l="0" t="0" r="0" b="0"/>
                      <wp:wrapNone/>
                      <wp:docPr id="3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961380" cy="417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1" w:type="dxa"/>
                                    <w:jc w:val="center"/>
                                    <w:tblBorders>
                                      <w:top w:val="none" w:sz="0" w:space="0" w:color="auto"/>
                                      <w:left w:val="single" w:sz="12" w:space="0" w:color="808080" w:themeColor="background1" w:themeShade="80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4"/>
                                    <w:gridCol w:w="8567"/>
                                  </w:tblGrid>
                                  <w:tr w:rsidR="00F66F91" w:rsidRPr="008119C2" w:rsidTr="0072700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04" w:type="dxa"/>
                                        <w:tcBorders>
                                          <w:left w:val="nil"/>
                                          <w:bottom w:val="single" w:sz="12" w:space="0" w:color="808080" w:themeColor="background1" w:themeShade="8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66F91" w:rsidRPr="00727004" w:rsidRDefault="00F66F91" w:rsidP="008623D9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7004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67" w:type="dxa"/>
                                        <w:vAlign w:val="center"/>
                                      </w:tcPr>
                                      <w:p w:rsidR="00F66F91" w:rsidRPr="000C04F3" w:rsidRDefault="00F66F91" w:rsidP="00F11C67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RAPORT O SYTUACJI SPOŁECZNO-GOSPODARCZEJ WOJEWÓDZTWA ŚLĄSKIEGO W 201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 xml:space="preserve"> R.</w:t>
                                        </w:r>
                                      </w:p>
                                    </w:tc>
                                  </w:tr>
                                </w:tbl>
                                <w:p w:rsidR="00F66F91" w:rsidRPr="008119C2" w:rsidRDefault="00F66F91" w:rsidP="00A608E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6B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5.85pt;margin-top:-20.15pt;width:469.4pt;height:32.85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single" w:sz="12" w:space="0" w:color="808080" w:themeColor="background1" w:themeShade="80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F66F91" w:rsidRPr="008119C2" w:rsidTr="00727004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tcBorders>
                                    <w:left w:val="nil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66F91" w:rsidRPr="00727004" w:rsidRDefault="00F66F91" w:rsidP="008623D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700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F66F91" w:rsidRPr="000C04F3" w:rsidRDefault="00F66F91" w:rsidP="00F11C67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</w:p>
                              </w:tc>
                            </w:tr>
                          </w:tbl>
                          <w:p w:rsidR="00F66F91" w:rsidRPr="008119C2" w:rsidRDefault="00F66F91" w:rsidP="00A608E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E2416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E2416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E2416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684" w:rsidRPr="004A5BD4" w:rsidRDefault="009C4684" w:rsidP="00E2416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4684" w:rsidRPr="004A5BD4" w:rsidRDefault="009C4684" w:rsidP="00E2416C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112,8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98,9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EC714F" w:rsidRDefault="00F70D20" w:rsidP="00F70D20">
            <w:pPr>
              <w:tabs>
                <w:tab w:val="right" w:leader="dot" w:pos="4094"/>
              </w:tabs>
              <w:spacing w:before="60" w:after="0" w:line="24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714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95,4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EC714F" w:rsidRDefault="00F70D20" w:rsidP="00F70D20">
            <w:pPr>
              <w:tabs>
                <w:tab w:val="right" w:leader="dot" w:pos="4094"/>
              </w:tabs>
              <w:spacing w:after="0" w:line="24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EC714F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4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91,1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Bezrobotni zarejestrowani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</w:rPr>
              <w:t xml:space="preserve"> a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 xml:space="preserve"> w tys.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208,3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after="0" w:line="240" w:lineRule="exact"/>
              <w:ind w:right="-113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 w:cs="Times New Roman"/>
                <w:bCs/>
                <w:i/>
                <w:iCs/>
                <w:sz w:val="20"/>
                <w:lang w:val="en-GB"/>
              </w:rPr>
              <w:t>Registered unemployed persons</w:t>
            </w:r>
            <w:r w:rsidRPr="00B17EC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B17EC3">
              <w:rPr>
                <w:rFonts w:ascii="Times New Roman" w:hAnsi="Times New Roman" w:cs="Times New Roman"/>
                <w:i/>
                <w:vertAlign w:val="superscript"/>
                <w:lang w:val="en-GB"/>
              </w:rPr>
              <w:t>a</w:t>
            </w:r>
            <w:r w:rsidRPr="00B17EC3">
              <w:rPr>
                <w:rFonts w:ascii="Times New Roman" w:hAnsi="Times New Roman" w:cs="Times New Roman"/>
                <w:bCs/>
                <w:i/>
                <w:iCs/>
                <w:sz w:val="20"/>
                <w:lang w:val="en-GB"/>
              </w:rPr>
              <w:t xml:space="preserve"> in </w:t>
            </w:r>
            <w:proofErr w:type="spellStart"/>
            <w:r w:rsidRPr="00B17EC3">
              <w:rPr>
                <w:rFonts w:ascii="Times New Roman" w:hAnsi="Times New Roman" w:cs="Times New Roman"/>
                <w:bCs/>
                <w:i/>
                <w:iCs/>
                <w:sz w:val="20"/>
                <w:lang w:val="en-GB"/>
              </w:rPr>
              <w:t>thous</w:t>
            </w:r>
            <w:proofErr w:type="spellEnd"/>
            <w:r w:rsidRPr="00B17EC3">
              <w:rPr>
                <w:rFonts w:ascii="Times New Roman" w:hAnsi="Times New Roman" w:cs="Times New Roman"/>
                <w:bCs/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175,7</w:t>
            </w:r>
          </w:p>
        </w:tc>
      </w:tr>
      <w:tr w:rsidR="00C927A6" w:rsidRPr="00791651" w:rsidTr="001A6A58">
        <w:trPr>
          <w:trHeight w:val="317"/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Stopa bezrobocia</w:t>
            </w:r>
            <w:r w:rsidRPr="00B17EC3">
              <w:rPr>
                <w:rFonts w:ascii="Times New Roman" w:hAnsi="Times New Roman"/>
                <w:sz w:val="6"/>
                <w:szCs w:val="20"/>
              </w:rPr>
              <w:t xml:space="preserve"> 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>rejestrowanego</w:t>
            </w:r>
            <w:r w:rsidRPr="00B17EC3">
              <w:rPr>
                <w:rFonts w:ascii="Times New Roman" w:hAnsi="Times New Roman"/>
                <w:sz w:val="4"/>
                <w:szCs w:val="4"/>
              </w:rPr>
              <w:t xml:space="preserve"> 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</w:rPr>
              <w:t>a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 xml:space="preserve"> w %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11,3*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Registered unemployment rate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  <w:lang w:val="en-GB"/>
              </w:rPr>
              <w:t xml:space="preserve"> a</w:t>
            </w: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</w:t>
            </w:r>
            <w:proofErr w:type="spellEnd"/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%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9,6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 xml:space="preserve">Oferty pracy zgłoszone w ciągu miesiąca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9337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8738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9674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8653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8678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9198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9925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8954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9926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9182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7014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5971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Job offers declared during a month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10594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9898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12073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9553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10442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10496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11344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9889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12409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11505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8145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6725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before="100"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 xml:space="preserve">Bezrobotni na 1 ofertę </w:t>
            </w:r>
            <w:proofErr w:type="spellStart"/>
            <w:r w:rsidRPr="00B17EC3">
              <w:rPr>
                <w:rFonts w:ascii="Times New Roman" w:hAnsi="Times New Roman"/>
                <w:sz w:val="20"/>
                <w:szCs w:val="20"/>
              </w:rPr>
              <w:t>pracy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</w:rPr>
              <w:t>a</w:t>
            </w:r>
            <w:proofErr w:type="spellEnd"/>
            <w:r w:rsidRPr="00B17E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7EC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before="100"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</w:tr>
      <w:tr w:rsidR="00C927A6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tabs>
                <w:tab w:val="right" w:leader="dot" w:pos="4094"/>
              </w:tabs>
              <w:spacing w:after="0" w:line="240" w:lineRule="exact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B17EC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Registered unemployed persons per job offer</w:t>
            </w:r>
            <w:r w:rsidRPr="00B17EC3">
              <w:rPr>
                <w:rFonts w:ascii="Times New Roman" w:hAnsi="Times New Roman"/>
                <w:i/>
                <w:iCs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B17EC3" w:rsidRDefault="00C927A6" w:rsidP="00C927A6">
            <w:pPr>
              <w:spacing w:after="0" w:line="240" w:lineRule="exact"/>
              <w:ind w:left="-57" w:right="113"/>
              <w:rPr>
                <w:rFonts w:ascii="Times New Roman" w:hAnsi="Times New Roman"/>
                <w:sz w:val="20"/>
                <w:szCs w:val="20"/>
              </w:rPr>
            </w:pPr>
            <w:r w:rsidRPr="00B17EC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27A6" w:rsidRPr="00C927A6" w:rsidRDefault="00C927A6" w:rsidP="00C927A6">
            <w:pPr>
              <w:spacing w:after="0" w:line="24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27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</w:tr>
    </w:tbl>
    <w:p w:rsidR="00406510" w:rsidRPr="00261F0F" w:rsidRDefault="00406510" w:rsidP="00406510">
      <w:pPr>
        <w:pStyle w:val="stopka1"/>
        <w:spacing w:before="60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 w:rsidRPr="00261F0F"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261F0F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261F0F">
        <w:rPr>
          <w:rFonts w:ascii="Times New Roman" w:hAnsi="Times New Roman"/>
          <w:color w:val="000000"/>
          <w:sz w:val="16"/>
          <w:szCs w:val="16"/>
        </w:rPr>
        <w:t xml:space="preserve">Stan w końcu okresu. </w:t>
      </w:r>
      <w:r w:rsidRPr="00261F0F">
        <w:rPr>
          <w:rFonts w:ascii="Times New Roman" w:hAnsi="Times New Roman"/>
          <w:i/>
          <w:sz w:val="16"/>
          <w:szCs w:val="22"/>
        </w:rPr>
        <w:t>b</w:t>
      </w:r>
      <w:r w:rsidRPr="00261F0F">
        <w:rPr>
          <w:rFonts w:ascii="Times New Roman" w:hAnsi="Times New Roman"/>
          <w:sz w:val="16"/>
          <w:szCs w:val="22"/>
        </w:rPr>
        <w:t xml:space="preserve"> Dane dotyczą podmiotów gospodarczych, w których liczba pracujących przekracza 9 osób.</w:t>
      </w:r>
    </w:p>
    <w:p w:rsidR="00406510" w:rsidRPr="00F9516C" w:rsidRDefault="00406510" w:rsidP="00406510">
      <w:pPr>
        <w:pStyle w:val="stopka1"/>
        <w:spacing w:before="40"/>
        <w:ind w:left="57" w:right="57" w:firstLine="227"/>
        <w:jc w:val="both"/>
        <w:rPr>
          <w:rFonts w:ascii="Times New Roman" w:hAnsi="Times New Roman"/>
          <w:i/>
          <w:color w:val="000000"/>
          <w:sz w:val="16"/>
          <w:szCs w:val="16"/>
          <w:lang w:val="en-GB"/>
        </w:rPr>
      </w:pP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a As of the end of the period. b </w:t>
      </w:r>
      <w:r w:rsidRPr="00F9516C">
        <w:rPr>
          <w:rFonts w:ascii="Times New Roman" w:hAnsi="Times New Roman"/>
          <w:i/>
          <w:sz w:val="16"/>
          <w:szCs w:val="22"/>
          <w:lang w:val="en-GB"/>
        </w:rPr>
        <w:t>Data concern economic entities in which the number of employed persons exceeds 9 persons.</w:t>
      </w:r>
    </w:p>
    <w:p w:rsidR="00406510" w:rsidRPr="00F33794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WYBRANE DANE O WOJEWÓDZTWIE </w:t>
      </w:r>
      <w:r w:rsidR="006D5059"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ŚLĄ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SKIM WEDŁUG MIESIĘCY (cd.)</w:t>
      </w:r>
      <w:r w:rsidR="00DE78CA" w:rsidRPr="00F33794">
        <w:rPr>
          <w:noProof/>
        </w:rPr>
        <w:t xml:space="preserve"> 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687875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ŚL</w:t>
      </w:r>
      <w:r w:rsidR="00664A2E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SKIE VOIVODSHIP </w:t>
      </w:r>
      <w:r w:rsidR="00687875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</w:p>
    <w:p w:rsidR="00406510" w:rsidRPr="001E264F" w:rsidRDefault="00406510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A419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06510" w:rsidRPr="008E3F77" w:rsidRDefault="00406510" w:rsidP="006A4199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6A419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before="120" w:after="0" w:line="220" w:lineRule="exact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Przeciętne miesięczne wynagrodzenie brutto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8E3F77" w:rsidRDefault="00406510" w:rsidP="00AD4117">
            <w:pPr>
              <w:spacing w:before="12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114485" w:rsidRDefault="00406510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A4199" w:rsidRPr="00797644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1E2916" w:rsidRDefault="006A4199" w:rsidP="00AD4117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2916">
              <w:rPr>
                <w:rFonts w:ascii="Times New Roman" w:hAnsi="Times New Roman"/>
                <w:color w:val="000000"/>
                <w:sz w:val="20"/>
                <w:szCs w:val="20"/>
              </w:rPr>
              <w:t>w sektorze przedsiębiorstw</w:t>
            </w:r>
            <w:r w:rsidRPr="001E2916">
              <w:rPr>
                <w:rFonts w:ascii="Times New Roman" w:hAnsi="Times New Roman"/>
                <w:color w:val="000000"/>
                <w:sz w:val="6"/>
                <w:szCs w:val="20"/>
              </w:rPr>
              <w:t xml:space="preserve">  </w:t>
            </w:r>
            <w:r w:rsidRPr="001E2916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1E2916"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</w:rPr>
              <w:t xml:space="preserve"> </w:t>
            </w:r>
            <w:r w:rsidRPr="001E29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zł </w:t>
            </w:r>
            <w:r w:rsidRPr="001E2916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797644" w:rsidRDefault="006A4199" w:rsidP="00AD4117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3830,44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4208,31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3933,39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4091,58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3831,00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3937,46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4140,54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3913,79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3966,10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4000,57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4283,99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6E6E41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6E6E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5269,69</w:t>
            </w:r>
          </w:p>
        </w:tc>
      </w:tr>
      <w:tr w:rsidR="00F70D20" w:rsidRPr="000B198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20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Average monthly gross wages and salaries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797644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3899,26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4342,19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4073,65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4188,41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3980,13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4092,29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4141,89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4048,33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4118,51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4143,65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4248,47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5396,44</w:t>
            </w:r>
          </w:p>
        </w:tc>
      </w:tr>
      <w:tr w:rsidR="00F70D20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in the enterprise sector</w:t>
            </w:r>
            <w:r w:rsidRPr="00DD35DE">
              <w:rPr>
                <w:rFonts w:ascii="Times New Roman" w:hAnsi="Times New Roman"/>
                <w:i/>
                <w:iCs/>
                <w:color w:val="000000"/>
                <w:position w:val="-2"/>
                <w:szCs w:val="20"/>
                <w:vertAlign w:val="superscript"/>
                <w:lang w:val="en-GB"/>
              </w:rPr>
              <w:t xml:space="preserve"> </w:t>
            </w:r>
            <w:r w:rsidRPr="007B3469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  <w:lang w:val="en-US"/>
              </w:rPr>
              <w:t>a</w:t>
            </w: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zl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9516C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poprzedni</w:t>
            </w:r>
            <w:proofErr w:type="spellEnd"/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127,0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EC714F" w:rsidRDefault="00F70D20" w:rsidP="00F70D20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714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98,7</w:t>
            </w:r>
          </w:p>
        </w:tc>
      </w:tr>
      <w:tr w:rsidR="00F70D20" w:rsidRPr="00791651" w:rsidTr="00F66F9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EC714F" w:rsidRDefault="00F70D20" w:rsidP="00F70D20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EC714F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102,4</w:t>
            </w:r>
          </w:p>
        </w:tc>
      </w:tr>
      <w:tr w:rsidR="00F70D20" w:rsidRPr="00285B2A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before="60" w:after="0" w:line="22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tym górnictwo i wydobywanie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5863,54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8170,33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5390,75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6779,54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5348,29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5499,69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6925,51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5588,93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5762,32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5941,64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7197,09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12932,52</w:t>
            </w:r>
          </w:p>
        </w:tc>
      </w:tr>
      <w:tr w:rsidR="00F70D20" w:rsidRPr="00791651" w:rsidTr="00F66F9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5539,86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8621,19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5587,88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6562,35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5477,16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5831,00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6159,71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5743,25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6188,09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6331,95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7115,60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13599,37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179,7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DD35DE" w:rsidRDefault="00F70D20" w:rsidP="00F70D20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191,1</w:t>
            </w:r>
          </w:p>
        </w:tc>
      </w:tr>
      <w:tr w:rsidR="006A4199" w:rsidRPr="00F70D20" w:rsidTr="00F70D20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EC714F" w:rsidRDefault="006A4199" w:rsidP="00AD4117">
            <w:pPr>
              <w:tabs>
                <w:tab w:val="right" w:leader="dot" w:pos="4094"/>
              </w:tabs>
              <w:spacing w:before="60" w:after="0" w:line="22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C714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analogiczny miesiąc poprzedniego roku = 100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8E3F77" w:rsidRDefault="006A4199" w:rsidP="00AD4117">
            <w:pPr>
              <w:spacing w:before="60"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6D3D78" w:rsidRDefault="006A4199" w:rsidP="005B495C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6D3D78" w:rsidRDefault="006A4199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A035E6" w:rsidRPr="00F70D2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8819B0F" wp14:editId="4F2687D5">
                      <wp:simplePos x="0" y="0"/>
                      <wp:positionH relativeFrom="column">
                        <wp:posOffset>-2311400</wp:posOffset>
                      </wp:positionH>
                      <wp:positionV relativeFrom="paragraph">
                        <wp:posOffset>-763905</wp:posOffset>
                      </wp:positionV>
                      <wp:extent cx="5961380" cy="417195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961380" cy="417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2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39"/>
                                    <w:gridCol w:w="533"/>
                                  </w:tblGrid>
                                  <w:tr w:rsidR="007A00D9" w:rsidRPr="00BB5189" w:rsidTr="008E774F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8539" w:type="dxa"/>
                                        <w:vAlign w:val="center"/>
                                      </w:tcPr>
                                      <w:p w:rsidR="007A00D9" w:rsidRPr="000C04F3" w:rsidRDefault="007A00D9" w:rsidP="007A00D9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ANEKS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3" w:type="dxa"/>
                                        <w:shd w:val="clear" w:color="auto" w:fill="auto"/>
                                        <w:vAlign w:val="center"/>
                                      </w:tcPr>
                                      <w:p w:rsidR="007A00D9" w:rsidRPr="00BB5189" w:rsidRDefault="007A00D9" w:rsidP="007A00D9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B5189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</w:tbl>
                                <w:p w:rsidR="00F66F91" w:rsidRPr="008119C2" w:rsidRDefault="00F66F91" w:rsidP="00A035E6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19B0F" id="_x0000_s1027" type="#_x0000_t202" style="position:absolute;left:0;text-align:left;margin-left:-182pt;margin-top:-60.15pt;width:469.4pt;height:32.8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7A00D9" w:rsidRPr="00BB5189" w:rsidTr="008E774F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7A00D9" w:rsidRPr="000C04F3" w:rsidRDefault="007A00D9" w:rsidP="007A00D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7A00D9" w:rsidRPr="00BB5189" w:rsidRDefault="007A00D9" w:rsidP="007A00D9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F66F91" w:rsidRPr="008119C2" w:rsidRDefault="00F66F91" w:rsidP="00A035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D3D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6,4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EC714F" w:rsidRDefault="00F70D20" w:rsidP="00F70D20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EC714F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2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105,2</w:t>
            </w:r>
          </w:p>
        </w:tc>
      </w:tr>
      <w:tr w:rsidR="006A419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DD35DE" w:rsidRDefault="006A4199" w:rsidP="00AD4117">
            <w:pPr>
              <w:tabs>
                <w:tab w:val="right" w:leader="dot" w:pos="4094"/>
              </w:tabs>
              <w:spacing w:before="120" w:after="0"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Wskaźnik cen: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8E3F77" w:rsidRDefault="006A4199" w:rsidP="00AD4117">
            <w:pPr>
              <w:spacing w:before="120"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12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A419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DD35DE" w:rsidRDefault="006A4199" w:rsidP="00AD4117">
            <w:pPr>
              <w:tabs>
                <w:tab w:val="right" w:leader="dot" w:pos="4094"/>
              </w:tabs>
              <w:spacing w:after="0" w:line="22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Price</w:t>
            </w:r>
            <w:proofErr w:type="spellEnd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indices</w:t>
            </w:r>
            <w:proofErr w:type="spellEnd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of: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8E3F77" w:rsidRDefault="006A4199" w:rsidP="00AD4117">
            <w:pPr>
              <w:spacing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A419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DD35DE" w:rsidRDefault="006A4199" w:rsidP="00AD4117">
            <w:pPr>
              <w:tabs>
                <w:tab w:val="right" w:leader="dot" w:pos="4094"/>
              </w:tabs>
              <w:spacing w:before="80" w:after="0" w:line="22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towarów i usług konsumpcyjnych</w:t>
            </w:r>
            <w:r w:rsidRPr="00DD35DE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b</w:t>
            </w: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8E3F77" w:rsidRDefault="006A4199" w:rsidP="00AD4117">
            <w:pPr>
              <w:spacing w:before="80"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A4199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DD35DE" w:rsidRDefault="006A4199" w:rsidP="00AD4117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consumer goods and services</w:t>
            </w:r>
            <w:r w:rsidRPr="00DD35DE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4"/>
                <w:szCs w:val="20"/>
                <w:vertAlign w:val="superscript"/>
                <w:lang w:val="en-GB"/>
              </w:rPr>
              <w:t>b</w:t>
            </w:r>
            <w:r w:rsidRPr="00DD35DE">
              <w:rPr>
                <w:rFonts w:ascii="Times New Roman" w:hAnsi="Times New Roman" w:cs="Times New Roman"/>
                <w:i/>
                <w:iCs/>
                <w:color w:val="000000"/>
                <w:szCs w:val="20"/>
                <w:lang w:val="en-GB"/>
              </w:rPr>
              <w:t>:</w:t>
            </w:r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264A0C" w:rsidRDefault="006A4199" w:rsidP="00AD4117">
            <w:pPr>
              <w:spacing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66F91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6F91" w:rsidRPr="00DD35DE" w:rsidRDefault="00F66F91" w:rsidP="00F66F91">
            <w:pPr>
              <w:tabs>
                <w:tab w:val="right" w:leader="dot" w:pos="4094"/>
              </w:tabs>
              <w:spacing w:before="40" w:after="0" w:line="220" w:lineRule="exact"/>
              <w:ind w:right="-57" w:firstLine="4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analogiczny okres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8E3F77" w:rsidRDefault="00F66F91" w:rsidP="00F66F91">
            <w:pPr>
              <w:spacing w:before="40"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</w:tc>
      </w:tr>
      <w:tr w:rsidR="00F66F91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6F91" w:rsidRPr="00DD35DE" w:rsidRDefault="00F66F91" w:rsidP="00F66F91">
            <w:pPr>
              <w:tabs>
                <w:tab w:val="right" w:leader="dot" w:pos="4094"/>
              </w:tabs>
              <w:spacing w:after="0" w:line="220" w:lineRule="exact"/>
              <w:ind w:right="-57" w:firstLine="454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period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8E3F77" w:rsidRDefault="00F66F91" w:rsidP="00F66F91">
            <w:pPr>
              <w:spacing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6F91" w:rsidRPr="00F66F91" w:rsidRDefault="00F66F91" w:rsidP="00F66F91">
            <w:pPr>
              <w:pStyle w:val="Defaul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6F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99,0</w:t>
            </w:r>
          </w:p>
        </w:tc>
      </w:tr>
      <w:tr w:rsidR="006A419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DD35DE" w:rsidRDefault="006A4199" w:rsidP="00AD4117">
            <w:pPr>
              <w:tabs>
                <w:tab w:val="right" w:leader="dot" w:pos="4094"/>
              </w:tabs>
              <w:spacing w:before="80" w:after="0" w:line="220" w:lineRule="exact"/>
              <w:ind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skupu ziarna zbóż: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8E3F77" w:rsidRDefault="006A4199" w:rsidP="00AD4117">
            <w:pPr>
              <w:spacing w:before="80"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before="80"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A419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199" w:rsidRPr="007F0F6D" w:rsidRDefault="006A4199" w:rsidP="00AD4117">
            <w:pPr>
              <w:tabs>
                <w:tab w:val="right" w:leader="dot" w:pos="4094"/>
              </w:tabs>
              <w:spacing w:after="0" w:line="220" w:lineRule="exact"/>
              <w:ind w:firstLine="227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7F0F6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procurement of cereal grain: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8E3F77" w:rsidRDefault="006A4199" w:rsidP="00AD4117">
            <w:pPr>
              <w:spacing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99" w:rsidRPr="004A5BD4" w:rsidRDefault="006A4199" w:rsidP="00AD4117">
            <w:pPr>
              <w:spacing w:after="0" w:line="22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40" w:after="0" w:line="220" w:lineRule="exact"/>
              <w:ind w:firstLine="4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40"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101,4</w:t>
            </w:r>
          </w:p>
        </w:tc>
      </w:tr>
      <w:tr w:rsidR="00B964E8" w:rsidRPr="00823C25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2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107,8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40" w:after="0" w:line="220" w:lineRule="exact"/>
              <w:ind w:right="-57" w:firstLine="45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40"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115,1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76,6</w:t>
            </w:r>
          </w:p>
        </w:tc>
      </w:tr>
      <w:tr w:rsidR="00B964E8" w:rsidRPr="00823C25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20" w:lineRule="exact"/>
              <w:ind w:right="-57" w:firstLine="454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2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88,9</w:t>
            </w:r>
          </w:p>
        </w:tc>
      </w:tr>
    </w:tbl>
    <w:p w:rsidR="00406510" w:rsidRPr="007B3469" w:rsidRDefault="00406510" w:rsidP="00406510">
      <w:pPr>
        <w:pStyle w:val="stopka1"/>
        <w:spacing w:before="60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 w:rsidRPr="007B3469"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7B3469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261F0F">
        <w:rPr>
          <w:rFonts w:ascii="Times New Roman" w:hAnsi="Times New Roman"/>
          <w:sz w:val="16"/>
          <w:szCs w:val="22"/>
        </w:rPr>
        <w:t>Dane dotyczą podmiotów gospodarczych, w których liczba pracujących przekracza 9 osób.</w:t>
      </w:r>
      <w:r>
        <w:rPr>
          <w:rFonts w:ascii="Times New Roman" w:hAnsi="Times New Roman"/>
          <w:sz w:val="16"/>
          <w:szCs w:val="22"/>
        </w:rPr>
        <w:t xml:space="preserve"> </w:t>
      </w:r>
      <w:r w:rsidRPr="00261F0F">
        <w:rPr>
          <w:rFonts w:ascii="Times New Roman" w:hAnsi="Times New Roman"/>
          <w:i/>
          <w:sz w:val="16"/>
          <w:szCs w:val="22"/>
        </w:rPr>
        <w:t>b</w:t>
      </w:r>
      <w:r w:rsidRPr="00261F0F">
        <w:rPr>
          <w:rFonts w:ascii="Times New Roman" w:hAnsi="Times New Roman"/>
          <w:sz w:val="16"/>
          <w:szCs w:val="22"/>
        </w:rPr>
        <w:t xml:space="preserve"> </w:t>
      </w:r>
      <w:r w:rsidRPr="007B3469">
        <w:rPr>
          <w:rFonts w:ascii="Times New Roman" w:hAnsi="Times New Roman"/>
          <w:iCs/>
          <w:color w:val="000000"/>
          <w:sz w:val="16"/>
          <w:szCs w:val="16"/>
        </w:rPr>
        <w:t>W kwartale</w:t>
      </w:r>
      <w:r w:rsidRPr="007B3469">
        <w:rPr>
          <w:rFonts w:ascii="Times New Roman" w:hAnsi="Times New Roman"/>
          <w:color w:val="000000"/>
          <w:sz w:val="16"/>
          <w:szCs w:val="16"/>
        </w:rPr>
        <w:t>.</w:t>
      </w:r>
    </w:p>
    <w:p w:rsidR="00406510" w:rsidRPr="00473377" w:rsidRDefault="00406510" w:rsidP="00406510">
      <w:pPr>
        <w:pStyle w:val="stopka1"/>
        <w:spacing w:before="40"/>
        <w:ind w:left="57" w:right="57" w:firstLine="227"/>
        <w:jc w:val="both"/>
        <w:rPr>
          <w:rFonts w:ascii="Times New Roman" w:hAnsi="Times New Roman"/>
          <w:i/>
          <w:color w:val="000000"/>
          <w:sz w:val="16"/>
          <w:szCs w:val="16"/>
          <w:lang w:val="en-GB"/>
        </w:rPr>
      </w:pP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a </w:t>
      </w:r>
      <w:r w:rsidRPr="00F9516C">
        <w:rPr>
          <w:rFonts w:ascii="Times New Roman" w:hAnsi="Times New Roman"/>
          <w:i/>
          <w:sz w:val="16"/>
          <w:szCs w:val="22"/>
          <w:lang w:val="en-GB"/>
        </w:rPr>
        <w:t>Data concern economic entities in which the number of employed persons exceeds 9 persons.</w:t>
      </w:r>
      <w:r>
        <w:rPr>
          <w:rFonts w:ascii="Times New Roman" w:hAnsi="Times New Roman"/>
          <w:i/>
          <w:sz w:val="16"/>
          <w:szCs w:val="22"/>
          <w:lang w:val="en-GB"/>
        </w:rPr>
        <w:t xml:space="preserve"> </w:t>
      </w: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b </w:t>
      </w:r>
      <w:r>
        <w:rPr>
          <w:rFonts w:ascii="Times New Roman" w:hAnsi="Times New Roman"/>
          <w:i/>
          <w:sz w:val="16"/>
          <w:szCs w:val="22"/>
          <w:lang w:val="en-GB"/>
        </w:rPr>
        <w:t>In the quarter.</w:t>
      </w:r>
    </w:p>
    <w:p w:rsidR="00406510" w:rsidRPr="00F33794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1E264F">
        <w:rPr>
          <w:color w:val="2860A4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WYBRANE DANE O WOJEWÓDZTWIE ŚLĄSKIM WEDŁUG MIESIĘCY (cd.)</w:t>
      </w:r>
      <w:r w:rsidR="0086282B" w:rsidRPr="00F33794">
        <w:rPr>
          <w:noProof/>
        </w:rPr>
        <w:t xml:space="preserve"> 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0C12AB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ŚLĄSKIE VOIVODSHIP </w:t>
      </w:r>
      <w:r w:rsidR="000C12AB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</w:p>
    <w:p w:rsidR="00406510" w:rsidRPr="001E264F" w:rsidRDefault="00406510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B495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06510" w:rsidRPr="008E3F77" w:rsidRDefault="00406510" w:rsidP="005B495C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5B495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before="120" w:after="0" w:line="23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Wskaźnik cen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(dok.)</w:t>
            </w:r>
            <w:r w:rsidRPr="00DD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8E3F77" w:rsidRDefault="00406510" w:rsidP="00AD4117">
            <w:pPr>
              <w:spacing w:before="12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after="0" w:line="23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Price</w:t>
            </w:r>
            <w:proofErr w:type="spellEnd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indices</w:t>
            </w:r>
            <w:proofErr w:type="spellEnd"/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cont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.)</w:t>
            </w:r>
            <w:r w:rsidRPr="00DD35D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8E3F77" w:rsidRDefault="00406510" w:rsidP="00AD4117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before="80" w:after="0" w:line="23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18"/>
              </w:rPr>
              <w:t>skupu żywca rzeźnego wołowego (bez cieląt):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Default="00406510" w:rsidP="00AD4117">
            <w:pPr>
              <w:spacing w:before="8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8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6510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  <w:t xml:space="preserve">procurement of cattle for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  <w:t>slaugter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  <w:t xml:space="preserve"> (excluding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6E3351" w:rsidRDefault="00406510" w:rsidP="00AD4117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06510" w:rsidRPr="006E33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  <w:t>calves):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6E3351" w:rsidRDefault="00406510" w:rsidP="00AD4117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40" w:after="0" w:line="23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4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97,6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103,1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40" w:after="0" w:line="230" w:lineRule="exact"/>
              <w:ind w:right="-57" w:firstLine="45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4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b/>
                <w:smallCaps/>
                <w:noProof/>
                <w:color w:val="auto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44FD500A" wp14:editId="44F46E1E">
                      <wp:simplePos x="0" y="0"/>
                      <wp:positionH relativeFrom="column">
                        <wp:posOffset>-1793875</wp:posOffset>
                      </wp:positionH>
                      <wp:positionV relativeFrom="paragraph">
                        <wp:posOffset>300990</wp:posOffset>
                      </wp:positionV>
                      <wp:extent cx="5961380" cy="417195"/>
                      <wp:effectExtent l="0" t="0" r="0" b="0"/>
                      <wp:wrapNone/>
                      <wp:docPr id="6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961380" cy="417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1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4"/>
                                    <w:gridCol w:w="8567"/>
                                  </w:tblGrid>
                                  <w:tr w:rsidR="00B964E8" w:rsidRPr="008119C2" w:rsidTr="00BB518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04" w:type="dxa"/>
                                        <w:shd w:val="clear" w:color="auto" w:fill="auto"/>
                                        <w:vAlign w:val="center"/>
                                      </w:tcPr>
                                      <w:p w:rsidR="00B964E8" w:rsidRPr="00BB5189" w:rsidRDefault="00B964E8" w:rsidP="008623D9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B5189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102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67" w:type="dxa"/>
                                        <w:vAlign w:val="center"/>
                                      </w:tcPr>
                                      <w:p w:rsidR="00B964E8" w:rsidRPr="000C04F3" w:rsidRDefault="00B964E8" w:rsidP="00F11C67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RAPORT O SYTUACJI SPOŁECZNO-GOSPODARCZEJ WOJEWÓDZTWA ŚLĄSKIEGO W 201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 xml:space="preserve"> R.</w:t>
                                        </w:r>
                                      </w:p>
                                    </w:tc>
                                  </w:tr>
                                </w:tbl>
                                <w:p w:rsidR="00B964E8" w:rsidRPr="008119C2" w:rsidRDefault="00B964E8" w:rsidP="00A608E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D500A" id="_x0000_s1028" type="#_x0000_t202" style="position:absolute;left:0;text-align:left;margin-left:-141.25pt;margin-top:23.7pt;width:469.4pt;height:32.8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B964E8" w:rsidRPr="008119C2" w:rsidTr="00BB5189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auto"/>
                                  <w:vAlign w:val="center"/>
                                </w:tcPr>
                                <w:p w:rsidR="00B964E8" w:rsidRPr="00BB5189" w:rsidRDefault="00B964E8" w:rsidP="008623D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B964E8" w:rsidRPr="000C04F3" w:rsidRDefault="00B964E8" w:rsidP="00F11C67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</w:p>
                              </w:tc>
                            </w:tr>
                          </w:tbl>
                          <w:p w:rsidR="00B964E8" w:rsidRPr="008119C2" w:rsidRDefault="00B964E8" w:rsidP="00A608E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91,0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30" w:lineRule="exact"/>
              <w:ind w:right="-57" w:firstLine="454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97,7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60" w:after="0" w:line="23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18"/>
              </w:rPr>
              <w:t>skupu żywca rzeźnego wieprzowego: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Default="00B964E8" w:rsidP="00B964E8">
            <w:pPr>
              <w:spacing w:before="6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before="60"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4E8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18"/>
                <w:lang w:val="en-GB"/>
              </w:rPr>
              <w:t>procurement of pigs for slaughter: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6E3351" w:rsidRDefault="00B964E8" w:rsidP="00B964E8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20" w:after="0" w:line="23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DD35D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2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99,3</w:t>
            </w:r>
          </w:p>
        </w:tc>
      </w:tr>
      <w:tr w:rsidR="00B964E8" w:rsidRPr="00823C25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91,3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before="40" w:after="0" w:line="230" w:lineRule="exact"/>
              <w:ind w:right="-57" w:firstLine="454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D35D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20"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99,0</w:t>
            </w:r>
          </w:p>
        </w:tc>
      </w:tr>
      <w:tr w:rsidR="00B964E8" w:rsidRPr="00823C25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DD35DE" w:rsidRDefault="00B964E8" w:rsidP="00B964E8">
            <w:pPr>
              <w:tabs>
                <w:tab w:val="right" w:leader="dot" w:pos="4094"/>
              </w:tabs>
              <w:spacing w:after="0" w:line="230" w:lineRule="exact"/>
              <w:ind w:right="-57" w:firstLine="454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DD35DE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30" w:lineRule="exact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87,3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80,2</w:t>
            </w:r>
          </w:p>
        </w:tc>
      </w:tr>
      <w:tr w:rsidR="00B964E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F216BD" w:rsidRDefault="00B964E8" w:rsidP="00B964E8">
            <w:pPr>
              <w:tabs>
                <w:tab w:val="right" w:leader="dot" w:pos="4094"/>
              </w:tabs>
              <w:spacing w:before="120" w:after="0" w:line="23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Relacja ceny skupu</w:t>
            </w:r>
            <w:r w:rsidRPr="00F216BD">
              <w:rPr>
                <w:rFonts w:ascii="Times New Roman" w:hAnsi="Times New Roman"/>
                <w:color w:val="000000"/>
                <w:sz w:val="4"/>
                <w:szCs w:val="4"/>
              </w:rPr>
              <w:t xml:space="preserve"> </w:t>
            </w:r>
            <w:r w:rsidRPr="00F216BD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F216B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F216B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kg żywca wieprzowego do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before="12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64E8" w:rsidRPr="00B43A8D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64E8" w:rsidRPr="00B43A8D" w:rsidRDefault="00B964E8" w:rsidP="00B964E8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ceny</w:t>
            </w:r>
            <w:proofErr w:type="spellEnd"/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targowiskowej</w:t>
            </w:r>
            <w:proofErr w:type="spellEnd"/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 kg </w:t>
            </w:r>
            <w:proofErr w:type="spellStart"/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żyta</w:t>
            </w:r>
            <w:proofErr w:type="spellEnd"/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8E3F77" w:rsidRDefault="00B964E8" w:rsidP="00B964E8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4,9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6,0</w:t>
            </w:r>
          </w:p>
        </w:tc>
      </w:tr>
      <w:tr w:rsidR="00B964E8" w:rsidRPr="008B51A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4E8" w:rsidRPr="00F216BD" w:rsidRDefault="00B964E8" w:rsidP="00B964E8">
            <w:pPr>
              <w:tabs>
                <w:tab w:val="right" w:leader="dot" w:pos="4094"/>
              </w:tabs>
              <w:spacing w:after="0" w:line="230" w:lineRule="exact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Procurement price</w:t>
            </w:r>
            <w:r w:rsidRPr="00F216BD">
              <w:rPr>
                <w:rFonts w:ascii="Times New Roman" w:hAnsi="Times New Roman" w:cs="Times New Roman"/>
                <w:i/>
                <w:color w:val="000000"/>
                <w:vertAlign w:val="superscript"/>
                <w:lang w:val="en-GB"/>
              </w:rPr>
              <w:t xml:space="preserve"> </w:t>
            </w:r>
            <w:r w:rsidRPr="009E59D9">
              <w:rPr>
                <w:rFonts w:ascii="Times New Roman" w:hAnsi="Times New Roman" w:cs="Times New Roman"/>
                <w:i/>
                <w:color w:val="000000"/>
                <w:position w:val="-4"/>
                <w:vertAlign w:val="superscript"/>
                <w:lang w:val="en-GB"/>
              </w:rPr>
              <w:t>a</w:t>
            </w:r>
            <w:r w:rsidRPr="00F216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 per kg of pigs for slaughter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43A8D" w:rsidRDefault="00B964E8" w:rsidP="00B964E8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43A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964E8" w:rsidRPr="00B964E8" w:rsidRDefault="00B964E8" w:rsidP="00B964E8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B964E8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6,0</w:t>
            </w:r>
          </w:p>
        </w:tc>
      </w:tr>
      <w:tr w:rsidR="00D2544D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44D" w:rsidRPr="00F216BD" w:rsidRDefault="00D2544D" w:rsidP="00AD4117">
            <w:pPr>
              <w:tabs>
                <w:tab w:val="right" w:leader="dot" w:pos="4094"/>
              </w:tabs>
              <w:spacing w:after="0" w:line="230" w:lineRule="exact"/>
              <w:ind w:firstLine="227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to marketplace price per kg of rye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6E3351" w:rsidRDefault="00D2544D" w:rsidP="00AD4117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751DD2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AD4117">
            <w:pPr>
              <w:tabs>
                <w:tab w:val="right" w:leader="dot" w:pos="4094"/>
              </w:tabs>
              <w:spacing w:before="120" w:after="0" w:line="23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Produkcja sprzedana przemysłu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b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(ceny stałe):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AD4117">
            <w:pPr>
              <w:spacing w:before="12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544D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AD4117">
            <w:pPr>
              <w:tabs>
                <w:tab w:val="right" w:leader="dot" w:pos="4094"/>
              </w:tabs>
              <w:spacing w:after="0" w:line="230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Sold production of industry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  <w:lang w:val="en-GB"/>
              </w:rPr>
              <w:t xml:space="preserve"> </w:t>
            </w:r>
            <w:r w:rsidRPr="009E59D9">
              <w:rPr>
                <w:rFonts w:ascii="Times New Roman" w:hAnsi="Times New Roman" w:cs="Times New Roman"/>
                <w:i/>
                <w:iCs/>
                <w:color w:val="000000"/>
                <w:position w:val="-4"/>
                <w:szCs w:val="20"/>
                <w:vertAlign w:val="superscript"/>
                <w:lang w:val="en-GB"/>
              </w:rPr>
              <w:t>b</w:t>
            </w:r>
            <w:r w:rsidRPr="009E59D9">
              <w:rPr>
                <w:rFonts w:ascii="Times New Roman" w:hAnsi="Times New Roman" w:cs="Times New Roman"/>
                <w:i/>
                <w:color w:val="000000"/>
                <w:position w:val="-4"/>
                <w:sz w:val="20"/>
                <w:szCs w:val="20"/>
                <w:lang w:val="en-GB"/>
              </w:rPr>
              <w:t xml:space="preserve"> </w:t>
            </w: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(constant prices):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6E3351" w:rsidRDefault="00D2544D" w:rsidP="00AD4117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F216BD" w:rsidRDefault="00F70D20" w:rsidP="00F70D20">
            <w:pPr>
              <w:tabs>
                <w:tab w:val="right" w:leader="dot" w:pos="4094"/>
              </w:tabs>
              <w:spacing w:before="60" w:after="0" w:line="230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98,8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116,6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87,5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F216BD" w:rsidRDefault="00F70D20" w:rsidP="00F70D20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93,6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705282" w:rsidP="00F70D20">
            <w:pPr>
              <w:pStyle w:val="TableText"/>
              <w:spacing w:before="0" w:after="0" w:line="230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97,0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6A0A87" w:rsidRDefault="00F70D20" w:rsidP="00F70D20">
            <w:pPr>
              <w:tabs>
                <w:tab w:val="right" w:leader="dot" w:pos="4094"/>
              </w:tabs>
              <w:spacing w:before="60" w:after="0" w:line="230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6A0A8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before="60"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98,8</w:t>
            </w:r>
          </w:p>
        </w:tc>
      </w:tr>
      <w:tr w:rsidR="00F70D2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0D20" w:rsidRPr="006A0A87" w:rsidRDefault="00F70D20" w:rsidP="00F70D20">
            <w:pPr>
              <w:tabs>
                <w:tab w:val="right" w:leader="dot" w:pos="4094"/>
              </w:tabs>
              <w:spacing w:after="0" w:line="230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6A0A87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8E3F77" w:rsidRDefault="00F70D20" w:rsidP="00F70D20">
            <w:pPr>
              <w:spacing w:after="0" w:line="230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70D20" w:rsidRPr="00F70D20" w:rsidRDefault="00F70D20" w:rsidP="00F70D20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70D20" w:rsidRPr="00F70D20" w:rsidRDefault="00F70D20" w:rsidP="00705282">
            <w:pPr>
              <w:spacing w:after="0" w:line="230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0D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</w:t>
            </w:r>
            <w:r w:rsidR="00705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</w:tbl>
    <w:p w:rsidR="00406510" w:rsidRDefault="00406510" w:rsidP="00406510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406510" w:rsidRDefault="00406510" w:rsidP="00406510">
      <w:pPr>
        <w:spacing w:after="0" w:line="240" w:lineRule="auto"/>
        <w:ind w:left="57" w:right="57" w:firstLine="227"/>
        <w:rPr>
          <w:rFonts w:ascii="Times New Roman" w:hAnsi="Times New Roman" w:cs="Times New Roman"/>
          <w:sz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791651">
        <w:rPr>
          <w:rFonts w:ascii="Times New Roman" w:hAnsi="Times New Roman"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Ceny bieżące bez VAT</w:t>
      </w:r>
      <w:r w:rsidRPr="00791651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261F0F">
        <w:rPr>
          <w:rFonts w:ascii="Times New Roman" w:hAnsi="Times New Roman" w:cs="Times New Roman"/>
          <w:i/>
          <w:sz w:val="16"/>
        </w:rPr>
        <w:t>b</w:t>
      </w:r>
      <w:r w:rsidRPr="00261F0F">
        <w:rPr>
          <w:rFonts w:ascii="Times New Roman" w:hAnsi="Times New Roman" w:cs="Times New Roman"/>
          <w:sz w:val="16"/>
        </w:rPr>
        <w:t xml:space="preserve"> Dane dotyczą podmiotów gospodarczych, w których liczba pracujących przekracza 9 osób.</w:t>
      </w:r>
    </w:p>
    <w:p w:rsidR="00406510" w:rsidRPr="001E264F" w:rsidRDefault="00406510" w:rsidP="00406510">
      <w:pPr>
        <w:pStyle w:val="stopka1"/>
        <w:spacing w:before="40"/>
        <w:ind w:left="57" w:right="57" w:firstLine="227"/>
        <w:jc w:val="both"/>
        <w:rPr>
          <w:rFonts w:ascii="Times New Roman" w:hAnsi="Times New Roman"/>
          <w:b/>
          <w:color w:val="2860A4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>a</w:t>
      </w:r>
      <w:proofErr w:type="spellEnd"/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 </w:t>
      </w:r>
      <w:r>
        <w:rPr>
          <w:rFonts w:ascii="Times New Roman" w:hAnsi="Times New Roman"/>
          <w:i/>
          <w:color w:val="000000"/>
          <w:sz w:val="16"/>
          <w:szCs w:val="16"/>
          <w:lang w:val="en-GB"/>
        </w:rPr>
        <w:t>Current prices excluding VAT</w:t>
      </w:r>
      <w:r w:rsidRPr="00F9516C">
        <w:rPr>
          <w:rFonts w:ascii="Times New Roman" w:hAnsi="Times New Roman"/>
          <w:i/>
          <w:color w:val="000000"/>
          <w:sz w:val="16"/>
          <w:szCs w:val="16"/>
          <w:lang w:val="en-GB"/>
        </w:rPr>
        <w:t xml:space="preserve">. b </w:t>
      </w:r>
      <w:r w:rsidRPr="00F9516C">
        <w:rPr>
          <w:rFonts w:ascii="Times New Roman" w:hAnsi="Times New Roman"/>
          <w:i/>
          <w:sz w:val="16"/>
          <w:szCs w:val="22"/>
          <w:lang w:val="en-GB"/>
        </w:rPr>
        <w:t>Data concern economic entities in which the number of employed persons exceeds 9 persons.</w:t>
      </w:r>
      <w:r w:rsidRPr="001E264F">
        <w:rPr>
          <w:color w:val="2860A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406510" w:rsidRPr="00F33794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1E264F">
        <w:rPr>
          <w:color w:val="2860A4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WYBRANE DANE O WOJEWÓDZTWIE ŚLĄSKIM WEDŁUG MIESIĘCY (</w:t>
      </w:r>
      <w:r w:rsidR="00664A2E"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cd</w:t>
      </w:r>
      <w:r w:rsidRPr="00F33794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.)</w:t>
      </w:r>
      <w:r w:rsidR="00D62C4F" w:rsidRPr="00F33794">
        <w:rPr>
          <w:noProof/>
        </w:rPr>
        <w:t xml:space="preserve"> </w:t>
      </w:r>
    </w:p>
    <w:p w:rsidR="00406510" w:rsidRPr="00F33794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3794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2B4B9D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ŚLĄSKIE VOIVODSHIP </w:t>
      </w:r>
      <w:r w:rsidR="002B4B9D"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F33794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  <w:r w:rsidR="00284F20" w:rsidRPr="00897550">
        <w:rPr>
          <w:i/>
          <w:noProof/>
          <w:sz w:val="20"/>
          <w:lang w:val="en-US"/>
        </w:rPr>
        <w:t xml:space="preserve"> </w:t>
      </w:r>
    </w:p>
    <w:p w:rsidR="00406510" w:rsidRPr="001E264F" w:rsidRDefault="007A00D9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7A89">
        <w:rPr>
          <w:noProof/>
          <w:color w:val="000000" w:themeColor="text1"/>
          <w:spacing w:val="-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67D7BD" wp14:editId="56CC3D88">
                <wp:simplePos x="0" y="0"/>
                <wp:positionH relativeFrom="column">
                  <wp:posOffset>6285865</wp:posOffset>
                </wp:positionH>
                <wp:positionV relativeFrom="paragraph">
                  <wp:posOffset>2296160</wp:posOffset>
                </wp:positionV>
                <wp:extent cx="5748655" cy="34861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574865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39"/>
                              <w:gridCol w:w="533"/>
                            </w:tblGrid>
                            <w:tr w:rsidR="00F66F91" w:rsidRPr="008119C2" w:rsidTr="00BB5189">
                              <w:trPr>
                                <w:jc w:val="center"/>
                              </w:trPr>
                              <w:tc>
                                <w:tcPr>
                                  <w:tcW w:w="8539" w:type="dxa"/>
                                  <w:vAlign w:val="center"/>
                                </w:tcPr>
                                <w:p w:rsidR="00F66F91" w:rsidRPr="000C04F3" w:rsidRDefault="00F66F91" w:rsidP="008623D9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bookmarkStart w:id="1" w:name="_GoBack"/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ANEKS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shd w:val="clear" w:color="auto" w:fill="auto"/>
                                  <w:vAlign w:val="center"/>
                                </w:tcPr>
                                <w:p w:rsidR="00F66F91" w:rsidRPr="00BB5189" w:rsidRDefault="00F66F91" w:rsidP="008623D9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103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:rsidR="00F66F91" w:rsidRPr="008119C2" w:rsidRDefault="00F66F91" w:rsidP="004F16F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D7BD" id="_x0000_s1029" type="#_x0000_t202" style="position:absolute;left:0;text-align:left;margin-left:494.95pt;margin-top:180.8pt;width:452.65pt;height:27.4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" filled="f" stroked="f">
                <o:lock v:ext="edit" aspectratio="t"/>
                <v:textbox>
                  <w:txbxContent>
                    <w:tbl>
                      <w:tblPr>
                        <w:tblStyle w:val="Tabela-Siatka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808080" w:themeColor="background1" w:themeShade="80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39"/>
                        <w:gridCol w:w="533"/>
                      </w:tblGrid>
                      <w:tr w:rsidR="00F66F91" w:rsidRPr="008119C2" w:rsidTr="00BB5189">
                        <w:trPr>
                          <w:jc w:val="center"/>
                        </w:trPr>
                        <w:tc>
                          <w:tcPr>
                            <w:tcW w:w="8539" w:type="dxa"/>
                            <w:vAlign w:val="center"/>
                          </w:tcPr>
                          <w:p w:rsidR="00F66F91" w:rsidRPr="000C04F3" w:rsidRDefault="00F66F91" w:rsidP="008623D9">
                            <w:pPr>
                              <w:pStyle w:val="Nagwek"/>
                              <w:spacing w:before="40" w:after="4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2" w:name="_GoBack"/>
                            <w:r w:rsidRPr="000C04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ANEKS</w:t>
                            </w:r>
                          </w:p>
                        </w:tc>
                        <w:tc>
                          <w:tcPr>
                            <w:tcW w:w="533" w:type="dxa"/>
                            <w:shd w:val="clear" w:color="auto" w:fill="auto"/>
                            <w:vAlign w:val="center"/>
                          </w:tcPr>
                          <w:p w:rsidR="00F66F91" w:rsidRPr="00BB5189" w:rsidRDefault="00F66F91" w:rsidP="008623D9">
                            <w:pPr>
                              <w:pStyle w:val="Nagwek"/>
                              <w:spacing w:before="40" w:after="4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518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103</w:t>
                            </w:r>
                          </w:p>
                        </w:tc>
                      </w:tr>
                      <w:bookmarkEnd w:id="2"/>
                    </w:tbl>
                    <w:p w:rsidR="00F66F91" w:rsidRPr="008119C2" w:rsidRDefault="00F66F91" w:rsidP="004F16F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F33794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254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06510" w:rsidRPr="008E3F77" w:rsidRDefault="00406510" w:rsidP="00D2544D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</w:t>
            </w:r>
            <w:r w:rsidR="006474F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254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E425A4" w:rsidRDefault="00406510" w:rsidP="00AD4117">
            <w:pPr>
              <w:tabs>
                <w:tab w:val="right" w:leader="dot" w:pos="4094"/>
              </w:tabs>
              <w:spacing w:before="120" w:after="0" w:line="226" w:lineRule="exac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E425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Produkcja sprzedana przemysłu</w:t>
            </w:r>
            <w:r w:rsidRPr="00E425A4">
              <w:rPr>
                <w:rFonts w:ascii="Times New Roman" w:hAnsi="Times New Roman" w:cs="Times New Roman"/>
                <w:color w:val="000000"/>
                <w:spacing w:val="-4"/>
                <w:sz w:val="4"/>
                <w:szCs w:val="4"/>
              </w:rPr>
              <w:t xml:space="preserve"> </w:t>
            </w:r>
            <w:r w:rsidRPr="00E425A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Cs w:val="20"/>
                <w:vertAlign w:val="superscript"/>
              </w:rPr>
              <w:t>a</w:t>
            </w:r>
            <w:r w:rsidRPr="00E425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(ceny stałe) [dok.]: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8E3F77" w:rsidRDefault="00406510" w:rsidP="00AD4117">
            <w:pPr>
              <w:spacing w:before="12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6510" w:rsidRPr="007A00D9" w:rsidTr="001A6A58">
        <w:trPr>
          <w:jc w:val="center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E425A4" w:rsidRDefault="00406510" w:rsidP="00672229">
            <w:pPr>
              <w:spacing w:after="0" w:line="226" w:lineRule="exact"/>
              <w:ind w:right="113"/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val="en-GB"/>
              </w:rPr>
            </w:pPr>
            <w:r w:rsidRPr="00E425A4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  <w:lang w:val="en-GB"/>
              </w:rPr>
              <w:t xml:space="preserve">Sold production of industry </w:t>
            </w:r>
            <w:r w:rsidRPr="00E425A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Cs w:val="20"/>
                <w:vertAlign w:val="superscript"/>
                <w:lang w:val="en-US"/>
              </w:rPr>
              <w:t>a</w:t>
            </w:r>
            <w:r w:rsidRPr="00E425A4">
              <w:rPr>
                <w:rFonts w:ascii="Times New Roman" w:hAnsi="Times New Roman" w:cs="Times New Roman"/>
                <w:i/>
                <w:color w:val="000000"/>
                <w:spacing w:val="-4"/>
                <w:position w:val="-4"/>
                <w:sz w:val="20"/>
                <w:szCs w:val="20"/>
                <w:lang w:val="en-GB"/>
              </w:rPr>
              <w:t xml:space="preserve"> </w:t>
            </w:r>
            <w:r w:rsidRPr="00E425A4">
              <w:rPr>
                <w:rFonts w:ascii="Times New Roman" w:hAnsi="Times New Roman" w:cs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(constant prices) [cont.]: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406510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 górnictwo i wydobywanie: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8E3F77" w:rsidRDefault="00406510" w:rsidP="00AD4117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before="6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06510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510" w:rsidRPr="00DD35DE" w:rsidRDefault="00406510" w:rsidP="00AD4117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7501F7" w:rsidRDefault="00406510" w:rsidP="00AD4117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06510" w:rsidRPr="004A5BD4" w:rsidRDefault="00406510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60" w:after="0" w:line="22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107,8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94,8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0" w:line="226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94,5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705282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</w:t>
            </w:r>
            <w:r w:rsidR="00705282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6A0A87" w:rsidRDefault="002C7A89" w:rsidP="002C7A89">
            <w:pPr>
              <w:tabs>
                <w:tab w:val="right" w:leader="dot" w:pos="4094"/>
              </w:tabs>
              <w:spacing w:before="60" w:after="0" w:line="226" w:lineRule="exact"/>
              <w:ind w:firstLine="454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6A0A8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104,4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106,5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6A0A87" w:rsidRDefault="002C7A89" w:rsidP="002C7A89">
            <w:pPr>
              <w:tabs>
                <w:tab w:val="right" w:leader="dot" w:pos="4094"/>
              </w:tabs>
              <w:spacing w:after="0" w:line="226" w:lineRule="exact"/>
              <w:ind w:firstLine="454"/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</w:pPr>
            <w:r w:rsidRPr="006A0A87">
              <w:rPr>
                <w:rFonts w:ascii="Times New Roman" w:hAnsi="Times New Roman"/>
                <w:i/>
                <w:color w:val="000000"/>
                <w:spacing w:val="-4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705282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</w:t>
            </w:r>
            <w:r w:rsidR="00705282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AD4117">
            <w:pPr>
              <w:tabs>
                <w:tab w:val="right" w:leader="dot" w:pos="4094"/>
              </w:tabs>
              <w:spacing w:before="80" w:after="0" w:line="226" w:lineRule="exact"/>
              <w:ind w:right="-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Produkcja budowlano-montażowa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(ceny bieżące):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AD4117">
            <w:pPr>
              <w:spacing w:before="80" w:after="0" w:line="226" w:lineRule="exact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544D" w:rsidRPr="007A00D9" w:rsidTr="001A6A58">
        <w:trPr>
          <w:jc w:val="center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C93F50" w:rsidRDefault="00D2544D" w:rsidP="00AD4117">
            <w:pPr>
              <w:spacing w:after="0" w:line="226" w:lineRule="exact"/>
              <w:ind w:right="113"/>
              <w:rPr>
                <w:rFonts w:ascii="Times New Roman" w:hAnsi="Times New Roman"/>
                <w:color w:val="000000"/>
                <w:spacing w:val="-8"/>
                <w:sz w:val="20"/>
                <w:szCs w:val="20"/>
                <w:lang w:val="en-GB"/>
              </w:rPr>
            </w:pPr>
            <w:r w:rsidRPr="00C93F50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  <w:lang w:val="en-GB"/>
              </w:rPr>
              <w:t>Construction and assembly production</w:t>
            </w:r>
            <w:r w:rsidRPr="00C93F50">
              <w:rPr>
                <w:rFonts w:ascii="Times New Roman" w:hAnsi="Times New Roman" w:cs="Times New Roman"/>
                <w:color w:val="000000"/>
                <w:spacing w:val="-8"/>
                <w:sz w:val="4"/>
                <w:szCs w:val="4"/>
                <w:lang w:val="en-US"/>
              </w:rPr>
              <w:t xml:space="preserve"> </w:t>
            </w:r>
            <w:r w:rsidRPr="00C93F50">
              <w:rPr>
                <w:rFonts w:ascii="Times New Roman" w:hAnsi="Times New Roman" w:cs="Times New Roman"/>
                <w:i/>
                <w:iCs/>
                <w:color w:val="000000"/>
                <w:spacing w:val="-8"/>
                <w:szCs w:val="20"/>
                <w:vertAlign w:val="superscript"/>
                <w:lang w:val="en-US"/>
              </w:rPr>
              <w:t>a</w:t>
            </w:r>
            <w:r w:rsidRPr="00C93F50">
              <w:rPr>
                <w:rFonts w:ascii="Times New Roman" w:hAnsi="Times New Roman" w:cs="Times New Roman"/>
                <w:i/>
                <w:iCs/>
                <w:color w:val="000000"/>
                <w:spacing w:val="-8"/>
                <w:position w:val="-4"/>
                <w:szCs w:val="20"/>
                <w:vertAlign w:val="superscript"/>
                <w:lang w:val="en-GB"/>
              </w:rPr>
              <w:t xml:space="preserve"> </w:t>
            </w:r>
            <w:r w:rsidRPr="00C93F50">
              <w:rPr>
                <w:rFonts w:ascii="Times New Roman" w:hAnsi="Times New Roman" w:cs="Times New Roman"/>
                <w:i/>
                <w:color w:val="000000"/>
                <w:spacing w:val="-8"/>
                <w:sz w:val="20"/>
                <w:szCs w:val="20"/>
                <w:lang w:val="en-GB"/>
              </w:rPr>
              <w:t>(current prices):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AD4117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2C7A89" w:rsidRDefault="00D2544D" w:rsidP="0032486F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122,2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previous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133,3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102,6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92,8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104,4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AD4117">
            <w:pPr>
              <w:tabs>
                <w:tab w:val="right" w:leader="dot" w:pos="4094"/>
              </w:tabs>
              <w:spacing w:before="80" w:after="0" w:line="226" w:lineRule="exact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Mieszkania oddane do użytkowania (od początku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AD4117">
            <w:pPr>
              <w:spacing w:before="8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8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D68C4" w:rsidRPr="008B51A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68C4" w:rsidRPr="008B51A7" w:rsidRDefault="00BD68C4" w:rsidP="00BD68C4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B51A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roku</w:t>
            </w:r>
            <w:proofErr w:type="spellEnd"/>
            <w:r w:rsidRPr="008B51A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8B51A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8E3F77" w:rsidRDefault="00BD68C4" w:rsidP="00BD68C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1003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1797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2775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3574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4457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6238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7017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7797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8799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9570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10381</w:t>
            </w:r>
          </w:p>
        </w:tc>
      </w:tr>
      <w:tr w:rsidR="00BD68C4" w:rsidRPr="008B51A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68C4" w:rsidRPr="00F216BD" w:rsidRDefault="00BD68C4" w:rsidP="00BD68C4">
            <w:pPr>
              <w:tabs>
                <w:tab w:val="right" w:leader="dot" w:pos="4094"/>
              </w:tabs>
              <w:spacing w:after="0" w:line="226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Dwellings completed (since the beginning of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8B51A7" w:rsidRDefault="00BD68C4" w:rsidP="00BD68C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B51A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1053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1656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2600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3784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4372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5183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5939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6599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7328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A4336E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815</w:t>
            </w:r>
            <w:r w:rsidR="00A4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A4336E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878</w:t>
            </w:r>
            <w:r w:rsidR="00A4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68C4" w:rsidRPr="004A5BD4" w:rsidRDefault="00BD68C4" w:rsidP="00A4336E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97</w:t>
            </w:r>
            <w:r w:rsidR="00A433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</w:tr>
      <w:tr w:rsidR="00BD68C4" w:rsidRPr="00CB77D6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68C4" w:rsidRPr="00F216BD" w:rsidRDefault="00BD68C4" w:rsidP="00BD68C4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the year)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CB77D6" w:rsidRDefault="00BD68C4" w:rsidP="00BD68C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BD68C4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68C4" w:rsidRPr="00F216BD" w:rsidRDefault="00BD68C4" w:rsidP="00BD68C4">
            <w:pPr>
              <w:tabs>
                <w:tab w:val="right" w:leader="dot" w:pos="4094"/>
              </w:tabs>
              <w:spacing w:before="6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analogiczny okres poprzedniego roku = 100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8E3F77" w:rsidRDefault="00BD68C4" w:rsidP="00BD68C4">
            <w:pPr>
              <w:spacing w:before="6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106,5</w:t>
            </w:r>
          </w:p>
        </w:tc>
      </w:tr>
      <w:tr w:rsidR="00BD68C4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68C4" w:rsidRPr="00F216BD" w:rsidRDefault="00BD68C4" w:rsidP="00BD68C4">
            <w:pPr>
              <w:tabs>
                <w:tab w:val="right" w:leader="dot" w:pos="4094"/>
              </w:tabs>
              <w:spacing w:after="0" w:line="226" w:lineRule="exact"/>
              <w:ind w:right="-57"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period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8E3F77" w:rsidRDefault="00BD68C4" w:rsidP="00BD68C4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D68C4" w:rsidRPr="004A5BD4" w:rsidRDefault="00BD68C4" w:rsidP="00BD68C4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93,9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AD4117">
            <w:pPr>
              <w:tabs>
                <w:tab w:val="right" w:leader="dot" w:pos="3912"/>
              </w:tabs>
              <w:spacing w:before="120" w:after="0" w:line="22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Sprzedaż detaliczna towarów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a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(ceny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bieżące):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AD4117">
            <w:pPr>
              <w:spacing w:before="120" w:after="0" w:line="226" w:lineRule="exact"/>
              <w:ind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before="120"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544D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AD4117">
            <w:pPr>
              <w:tabs>
                <w:tab w:val="right" w:leader="dot" w:pos="3912"/>
              </w:tabs>
              <w:spacing w:after="0" w:line="226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Retail sale of goods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  <w:lang w:val="en-GB"/>
              </w:rPr>
              <w:t xml:space="preserve"> </w:t>
            </w:r>
            <w:r w:rsidRPr="0042359B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  <w:lang w:val="en-US"/>
              </w:rPr>
              <w:t>a</w:t>
            </w: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 xml:space="preserve"> (current prices):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CB77D6" w:rsidRDefault="00D2544D" w:rsidP="00AD4117">
            <w:pPr>
              <w:spacing w:after="0" w:line="226" w:lineRule="exact"/>
              <w:ind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8623D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2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poprzedni miesiąc = 100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2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109,9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F0F6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previous</w:t>
            </w: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month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112,8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20" w:after="0" w:line="22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analogiczny miesiąc poprzedniego roku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20"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108,2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0" w:line="22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month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2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spacing w:after="0" w:line="22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106,1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104,6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102,6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TableText"/>
              <w:spacing w:before="0" w:after="0" w:line="226" w:lineRule="exact"/>
              <w:ind w:left="-57" w:right="0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</w:rPr>
              <w:t>105,3</w:t>
            </w:r>
          </w:p>
        </w:tc>
      </w:tr>
    </w:tbl>
    <w:p w:rsidR="00406510" w:rsidRPr="001D66B6" w:rsidRDefault="00406510" w:rsidP="00F33794">
      <w:pPr>
        <w:pStyle w:val="stopka1"/>
        <w:spacing w:before="120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 w:rsidRPr="001D66B6"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1D66B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D66B6">
        <w:rPr>
          <w:rFonts w:ascii="Times New Roman" w:hAnsi="Times New Roman"/>
          <w:sz w:val="16"/>
        </w:rPr>
        <w:t>Dane dotyczą podmiotów gospodarczych, w których liczba pracujących przekracza 9 osób.</w:t>
      </w:r>
    </w:p>
    <w:p w:rsidR="00406510" w:rsidRPr="001E264F" w:rsidRDefault="00406510" w:rsidP="00406510">
      <w:pPr>
        <w:spacing w:before="40" w:after="0" w:line="240" w:lineRule="auto"/>
        <w:ind w:left="57" w:firstLine="227"/>
        <w:jc w:val="both"/>
        <w:rPr>
          <w:rFonts w:ascii="Times New Roman" w:eastAsia="Times New Roman" w:hAnsi="Times New Roman" w:cs="Times New Roman"/>
          <w:b/>
          <w:color w:val="2860A4"/>
          <w:sz w:val="6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29D">
        <w:rPr>
          <w:rFonts w:ascii="Times New Roman" w:hAnsi="Times New Roman" w:cs="Times New Roman"/>
          <w:i/>
          <w:sz w:val="16"/>
          <w:szCs w:val="16"/>
          <w:lang w:val="en-GB"/>
        </w:rPr>
        <w:t xml:space="preserve">a </w:t>
      </w:r>
      <w:r w:rsidRPr="00F9516C">
        <w:rPr>
          <w:rFonts w:ascii="Times New Roman" w:hAnsi="Times New Roman"/>
          <w:i/>
          <w:sz w:val="16"/>
          <w:lang w:val="en-GB"/>
        </w:rPr>
        <w:t>Data concern economic entities in which the number of employed persons exceeds 9 persons.</w:t>
      </w:r>
      <w:r>
        <w:rPr>
          <w:rFonts w:ascii="Times New Roman" w:hAnsi="Times New Roman"/>
          <w:i/>
          <w:sz w:val="16"/>
          <w:lang w:val="en-GB"/>
        </w:rPr>
        <w:t xml:space="preserve"> </w:t>
      </w:r>
    </w:p>
    <w:p w:rsidR="00406510" w:rsidRPr="00AD4117" w:rsidRDefault="00406510" w:rsidP="00406510">
      <w:pPr>
        <w:pStyle w:val="Tytu"/>
        <w:spacing w:line="240" w:lineRule="auto"/>
        <w:ind w:left="425" w:hanging="425"/>
        <w:jc w:val="left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134C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II.</w:t>
      </w:r>
      <w:r w:rsidRPr="001E264F">
        <w:rPr>
          <w:color w:val="2860A4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D4117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WYBRANE DANE O WOJEWÓDZTWIE ŚLĄSKIM WEDŁUG MIESIĘCY (dok.)</w:t>
      </w:r>
      <w:r w:rsidR="004C632C" w:rsidRPr="00AD4117">
        <w:rPr>
          <w:noProof/>
        </w:rPr>
        <w:t xml:space="preserve"> </w:t>
      </w:r>
    </w:p>
    <w:p w:rsidR="00406510" w:rsidRPr="00AD4117" w:rsidRDefault="00406510" w:rsidP="00406510">
      <w:pPr>
        <w:pStyle w:val="Tytu"/>
        <w:spacing w:before="40" w:line="240" w:lineRule="auto"/>
        <w:ind w:left="425" w:hanging="425"/>
        <w:jc w:val="left"/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4117">
        <w:rPr>
          <w:b w:val="0"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SELECTED DATA ON </w:t>
      </w:r>
      <w:r w:rsidR="00101416"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ŚLĄSKIE VOIVODSHIP </w:t>
      </w:r>
      <w:r w:rsidR="00101416"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AD4117">
        <w:rPr>
          <w:b w:val="0"/>
          <w:i/>
          <w:sz w:val="2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MONTHS (cont.)</w:t>
      </w:r>
    </w:p>
    <w:p w:rsidR="00406510" w:rsidRPr="001E264F" w:rsidRDefault="00406510" w:rsidP="00406510">
      <w:pPr>
        <w:pStyle w:val="Tytu"/>
        <w:spacing w:line="240" w:lineRule="auto"/>
        <w:ind w:left="425" w:hanging="425"/>
        <w:jc w:val="left"/>
        <w:rPr>
          <w:color w:val="2860A4"/>
          <w:sz w:val="1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6"/>
        <w:gridCol w:w="282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406510" w:rsidRPr="00791651" w:rsidTr="001A6A58">
        <w:trPr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Default="00406510" w:rsidP="00AD4117">
            <w:pPr>
              <w:pStyle w:val="gowka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WYSZCZEGÓLNIENIE</w:t>
            </w:r>
          </w:p>
          <w:p w:rsidR="00406510" w:rsidRPr="0034479D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SPECIFICATION</w:t>
            </w:r>
          </w:p>
          <w:p w:rsidR="00406510" w:rsidRPr="008E3F77" w:rsidRDefault="00406510" w:rsidP="00AD4117">
            <w:pPr>
              <w:pStyle w:val="gowka1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A –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254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06510" w:rsidRPr="008E3F77" w:rsidRDefault="00406510" w:rsidP="00D2544D">
            <w:pPr>
              <w:pStyle w:val="gowka1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B – 201</w:t>
            </w:r>
            <w:r w:rsidR="00D254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single" w:sz="4" w:space="0" w:color="auto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493423"/>
              <w:right w:val="nil"/>
            </w:tcBorders>
            <w:shd w:val="clear" w:color="auto" w:fill="auto"/>
            <w:vAlign w:val="center"/>
          </w:tcPr>
          <w:p w:rsidR="00406510" w:rsidRPr="008E3F77" w:rsidRDefault="00406510" w:rsidP="00AD4117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F77">
              <w:rPr>
                <w:rFonts w:ascii="Times New Roman" w:hAnsi="Times New Roman"/>
                <w:color w:val="000000"/>
                <w:sz w:val="20"/>
                <w:szCs w:val="20"/>
              </w:rPr>
              <w:t>XII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120" w:after="0" w:line="21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Podmioty gospodarki narodowej</w:t>
            </w:r>
            <w:r w:rsidRPr="00F216BD">
              <w:rPr>
                <w:rFonts w:ascii="Times New Roman" w:hAnsi="Times New Roman"/>
                <w:color w:val="000000"/>
                <w:sz w:val="4"/>
                <w:szCs w:val="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vertAlign w:val="superscript"/>
              </w:rPr>
              <w:t>a</w:t>
            </w:r>
            <w:r w:rsidRPr="00F216B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1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453146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453729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454239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454443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455406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456584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457612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458560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459598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459506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460206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4A5BD4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460350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7A08A6" w:rsidRDefault="002C7A89" w:rsidP="002C7A89">
            <w:pPr>
              <w:tabs>
                <w:tab w:val="right" w:leader="dot" w:pos="4094"/>
              </w:tabs>
              <w:spacing w:after="0" w:line="216" w:lineRule="exact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Entities of the national economy</w:t>
            </w:r>
            <w:r w:rsidRPr="00F216BD">
              <w:rPr>
                <w:rFonts w:ascii="Times New Roman" w:hAnsi="Times New Roman"/>
                <w:color w:val="000000"/>
                <w:sz w:val="4"/>
                <w:szCs w:val="4"/>
                <w:lang w:val="en-GB"/>
              </w:rPr>
              <w:t xml:space="preserve"> </w:t>
            </w:r>
            <w:r w:rsidRPr="007A08A6">
              <w:rPr>
                <w:rFonts w:ascii="Times New Roman" w:hAnsi="Times New Roman"/>
                <w:i/>
                <w:iCs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460063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460641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460481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458651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458801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459263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459277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459382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460679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460967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461511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461933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before="20" w:after="0" w:line="21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tym spółki handlowe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37740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37958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38253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38549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38807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39038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39330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39564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39792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40111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40403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40760</w:t>
            </w:r>
          </w:p>
        </w:tc>
      </w:tr>
      <w:tr w:rsidR="002C7A89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of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which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mmercial</w:t>
            </w:r>
            <w:proofErr w:type="spellEnd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companies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41098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41370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41698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41967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42168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42403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42651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42853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43083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43374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43639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43862</w:t>
            </w:r>
          </w:p>
        </w:tc>
      </w:tr>
      <w:tr w:rsidR="00D2544D" w:rsidRPr="00791651" w:rsidTr="002C7A89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10" w:after="0" w:line="21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tym z udziałem kapitału zagranicznego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1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6178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6220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6252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6271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6297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6320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6331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6352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2C7A89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6370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2C7A89" w:rsidRDefault="00D2544D" w:rsidP="006B332F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2C7A89" w:rsidRDefault="00D2544D" w:rsidP="006B332F">
            <w:pPr>
              <w:pStyle w:val="Default"/>
              <w:spacing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6428</w:t>
            </w:r>
          </w:p>
        </w:tc>
      </w:tr>
      <w:tr w:rsidR="002C7A89" w:rsidRPr="00791651" w:rsidTr="00F66F91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7A89" w:rsidRPr="00F216BD" w:rsidRDefault="002C7A89" w:rsidP="002C7A89">
            <w:pPr>
              <w:tabs>
                <w:tab w:val="right" w:leader="dot" w:pos="4094"/>
              </w:tabs>
              <w:spacing w:after="40" w:line="216" w:lineRule="exact"/>
              <w:ind w:right="-57" w:firstLine="454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of which with foreign capital participation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8E3F77" w:rsidRDefault="002C7A89" w:rsidP="002C7A89">
            <w:pPr>
              <w:spacing w:after="4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6455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6488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6540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6560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6579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6635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6659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b/>
                <w:smallCaps/>
                <w:noProof/>
                <w:color w:val="000000" w:themeColor="text1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4731B3A7" wp14:editId="58C5E09D">
                      <wp:simplePos x="0" y="0"/>
                      <wp:positionH relativeFrom="column">
                        <wp:posOffset>-1793875</wp:posOffset>
                      </wp:positionH>
                      <wp:positionV relativeFrom="paragraph">
                        <wp:posOffset>749935</wp:posOffset>
                      </wp:positionV>
                      <wp:extent cx="5961380" cy="417195"/>
                      <wp:effectExtent l="0" t="0" r="0" b="0"/>
                      <wp:wrapNone/>
                      <wp:docPr id="8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5961380" cy="417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9071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single" w:sz="12" w:space="0" w:color="808080" w:themeColor="background1" w:themeShade="80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4"/>
                                    <w:gridCol w:w="8567"/>
                                  </w:tblGrid>
                                  <w:tr w:rsidR="00F66F91" w:rsidRPr="008119C2" w:rsidTr="00BB5189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04" w:type="dxa"/>
                                        <w:shd w:val="clear" w:color="auto" w:fill="auto"/>
                                        <w:vAlign w:val="center"/>
                                      </w:tcPr>
                                      <w:p w:rsidR="00F66F91" w:rsidRPr="00BB5189" w:rsidRDefault="00F66F91" w:rsidP="004F16F3">
                                        <w:pPr>
                                          <w:pStyle w:val="Nagwek"/>
                                          <w:spacing w:before="40" w:after="4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B5189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67" w:type="dxa"/>
                                        <w:vAlign w:val="center"/>
                                      </w:tcPr>
                                      <w:p w:rsidR="00F66F91" w:rsidRPr="000C04F3" w:rsidRDefault="00F66F91" w:rsidP="00A035E6">
                                        <w:pPr>
                                          <w:pStyle w:val="Nagwek"/>
                                          <w:spacing w:before="40" w:after="40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RAPORT O SYTUACJI SPOŁECZNO-GOSPODARCZEJ WOJEWÓDZTWA ŚLĄSKIEGO W 201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  <w:r w:rsidRPr="000C04F3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  <w:szCs w:val="18"/>
                                          </w:rPr>
                                          <w:t xml:space="preserve"> R.</w:t>
                                        </w:r>
                                      </w:p>
                                    </w:tc>
                                  </w:tr>
                                </w:tbl>
                                <w:p w:rsidR="00F66F91" w:rsidRPr="008119C2" w:rsidRDefault="00F66F91" w:rsidP="004F16F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1B3A7" id="_x0000_s1030" type="#_x0000_t202" style="position:absolute;left:0;text-align:left;margin-left:-141.25pt;margin-top:59.05pt;width:469.4pt;height:32.8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" filled="f" stroked="f">
                      <o:lock v:ext="edit" aspectratio="t"/>
                      <v:textbox>
                        <w:txbxContent>
                          <w:tbl>
                            <w:tblPr>
                              <w:tblStyle w:val="Tabela-Siatka"/>
                              <w:tblW w:w="9071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808080" w:themeColor="background1" w:themeShade="80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"/>
                              <w:gridCol w:w="8567"/>
                            </w:tblGrid>
                            <w:tr w:rsidR="00F66F91" w:rsidRPr="008119C2" w:rsidTr="00BB5189">
                              <w:trPr>
                                <w:jc w:val="center"/>
                              </w:trPr>
                              <w:tc>
                                <w:tcPr>
                                  <w:tcW w:w="504" w:type="dxa"/>
                                  <w:shd w:val="clear" w:color="auto" w:fill="auto"/>
                                  <w:vAlign w:val="center"/>
                                </w:tcPr>
                                <w:p w:rsidR="00F66F91" w:rsidRPr="00BB5189" w:rsidRDefault="00F66F91" w:rsidP="004F16F3">
                                  <w:pPr>
                                    <w:pStyle w:val="Nagwek"/>
                                    <w:spacing w:before="40" w:after="40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518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67" w:type="dxa"/>
                                  <w:vAlign w:val="center"/>
                                </w:tcPr>
                                <w:p w:rsidR="00F66F91" w:rsidRPr="000C04F3" w:rsidRDefault="00F66F91" w:rsidP="00A035E6">
                                  <w:pPr>
                                    <w:pStyle w:val="Nagwek"/>
                                    <w:spacing w:before="40" w:after="4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RAPORT O SYTUACJI SPOŁECZNO-GOSPODARCZEJ WOJEWÓDZTWA ŚLĄSKIEGO W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C04F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R.</w:t>
                                  </w:r>
                                </w:p>
                              </w:tc>
                            </w:tr>
                          </w:tbl>
                          <w:p w:rsidR="00F66F91" w:rsidRPr="008119C2" w:rsidRDefault="00F66F91" w:rsidP="004F16F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7A89" w:rsidRPr="002C7A89" w:rsidRDefault="002C7A89" w:rsidP="002C7A89">
            <w:pPr>
              <w:pStyle w:val="Default"/>
              <w:spacing w:after="40" w:line="216" w:lineRule="exact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7A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6704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120" w:after="0" w:line="216" w:lineRule="exact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Wskaźnik rentowności obrotu w </w:t>
            </w:r>
            <w:proofErr w:type="spellStart"/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przedsiębior</w:t>
            </w:r>
            <w:proofErr w:type="spellEnd"/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1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stwach</w:t>
            </w:r>
            <w:proofErr w:type="spellEnd"/>
            <w:r w:rsidRPr="00572F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niefinansowych </w:t>
            </w:r>
            <w:r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</w:rPr>
              <w:t xml:space="preserve">b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>w %: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2544D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after="0" w:line="216" w:lineRule="exact"/>
              <w:ind w:left="227" w:hanging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Profitability rate of turnover in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 xml:space="preserve">non-financial </w:t>
            </w: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enterprises</w:t>
            </w:r>
            <w:r w:rsidRPr="00F216BD">
              <w:rPr>
                <w:rFonts w:ascii="Times New Roman" w:hAnsi="Times New Roman"/>
                <w:i/>
                <w:iCs/>
                <w:color w:val="000000"/>
                <w:szCs w:val="20"/>
                <w:vertAlign w:val="superscript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position w:val="-4"/>
                <w:szCs w:val="20"/>
                <w:vertAlign w:val="superscript"/>
                <w:lang w:val="en-GB"/>
              </w:rPr>
              <w:t xml:space="preserve">b </w:t>
            </w:r>
            <w:r w:rsidRPr="007B73E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 %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CB77D6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4A5BD4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brutto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3,8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gross</w:t>
            </w:r>
            <w:proofErr w:type="spellEnd"/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3,8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netto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3,3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net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923F28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3,4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DD35DE" w:rsidRDefault="00D2544D" w:rsidP="00B46A30">
            <w:pPr>
              <w:tabs>
                <w:tab w:val="right" w:leader="dot" w:pos="4094"/>
              </w:tabs>
              <w:spacing w:before="60" w:after="0" w:line="21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 górnictwo i wydobywanie: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6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6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544D" w:rsidRPr="007A00D9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DD35DE" w:rsidRDefault="00D2544D" w:rsidP="00B46A3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w</w:t>
            </w:r>
            <w:r w:rsidRPr="00F10824">
              <w:rPr>
                <w:rFonts w:ascii="Times New Roman" w:hAnsi="Times New Roman" w:cs="Times New Roman"/>
                <w:i/>
                <w:sz w:val="20"/>
                <w:lang w:val="en-US"/>
              </w:rPr>
              <w:t>hich mining and quarrying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01F7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brutto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-1,1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-1,9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0,9</w:t>
            </w:r>
          </w:p>
        </w:tc>
      </w:tr>
      <w:tr w:rsidR="00923F2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3F28" w:rsidRPr="00F216BD" w:rsidRDefault="00923F28" w:rsidP="00923F28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gross</w:t>
            </w:r>
            <w:proofErr w:type="spellEnd"/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8E3F77" w:rsidRDefault="00923F28" w:rsidP="00923F28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-6,7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20" w:after="0" w:line="216" w:lineRule="exact"/>
              <w:ind w:firstLine="45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netto </w:t>
            </w:r>
            <w:r w:rsidRPr="00F216BD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-1,8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</w:t>
            </w:r>
          </w:p>
        </w:tc>
      </w:tr>
      <w:tr w:rsidR="00923F28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3F28" w:rsidRPr="00F216BD" w:rsidRDefault="00923F28" w:rsidP="00923F28">
            <w:pPr>
              <w:tabs>
                <w:tab w:val="right" w:leader="dot" w:pos="4094"/>
              </w:tabs>
              <w:spacing w:after="0" w:line="216" w:lineRule="exact"/>
              <w:ind w:firstLine="45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net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8E3F77" w:rsidRDefault="00923F28" w:rsidP="00923F28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923F28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3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923F28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3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923F28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3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-3,8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23F28" w:rsidRPr="00B65432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23F28" w:rsidRPr="00923F28" w:rsidRDefault="00923F28" w:rsidP="00923F28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3F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-6,2</w:t>
            </w: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CF7B6D" w:rsidRDefault="00D2544D" w:rsidP="00B46A30">
            <w:pPr>
              <w:tabs>
                <w:tab w:val="right" w:leader="dot" w:pos="4094"/>
              </w:tabs>
              <w:spacing w:before="120" w:after="0" w:line="21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Nakłady inwestycyjne w przedsiębiorstwach</w:t>
            </w:r>
            <w:r w:rsidRPr="00F216BD"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</w:rPr>
              <w:t>b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1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B65432" w:rsidRDefault="00D2544D" w:rsidP="00B46A30">
            <w:pPr>
              <w:spacing w:before="120"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D2544D" w:rsidRPr="00797644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797644" w:rsidRDefault="00D2544D" w:rsidP="00B46A3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mln zł (ceny bieżące) </w:t>
            </w:r>
            <w:r w:rsidRPr="007976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 w:cs="Times New Roman"/>
                <w:sz w:val="18"/>
                <w:szCs w:val="18"/>
              </w:rPr>
              <w:t>2335,3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 w:cs="Times New Roman"/>
                <w:sz w:val="18"/>
                <w:szCs w:val="18"/>
              </w:rPr>
              <w:t>5127,7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 w:cs="Times New Roman"/>
                <w:sz w:val="18"/>
                <w:szCs w:val="18"/>
              </w:rPr>
              <w:t>8278,0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12732,5</w:t>
            </w:r>
          </w:p>
        </w:tc>
      </w:tr>
      <w:tr w:rsidR="004C178D" w:rsidRPr="000B198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178D" w:rsidRPr="00F216BD" w:rsidRDefault="004C178D" w:rsidP="004C178D">
            <w:pPr>
              <w:tabs>
                <w:tab w:val="right" w:leader="dot" w:pos="4094"/>
              </w:tabs>
              <w:spacing w:after="0" w:line="216" w:lineRule="exact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Investment outlays in enterprises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perscript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position w:val="-4"/>
                <w:szCs w:val="20"/>
                <w:vertAlign w:val="superscript"/>
                <w:lang w:val="en-GB"/>
              </w:rPr>
              <w:t>b</w:t>
            </w:r>
            <w:r w:rsidRPr="00F216BD">
              <w:rPr>
                <w:rFonts w:ascii="Times New Roman" w:hAnsi="Times New Roman" w:cs="Times New Roman"/>
                <w:i/>
                <w:iCs/>
                <w:color w:val="000000"/>
                <w:szCs w:val="20"/>
                <w:lang w:val="en-GB"/>
              </w:rPr>
              <w:t xml:space="preserve"> </w:t>
            </w:r>
            <w:r w:rsidRPr="004E27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4E27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mln</w:t>
            </w:r>
            <w:proofErr w:type="spellEnd"/>
            <w:r w:rsidRPr="004E27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E27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  <w:t>zl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97644" w:rsidRDefault="004C178D" w:rsidP="004C178D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764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2527,5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5305,3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8219,4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12931,1</w:t>
            </w:r>
          </w:p>
        </w:tc>
      </w:tr>
      <w:tr w:rsidR="00D2544D" w:rsidRPr="00797644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(</w:t>
            </w: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current pri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c</w:t>
            </w:r>
            <w:r w:rsidRPr="00F216B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es)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CB77D6" w:rsidRDefault="00D2544D" w:rsidP="00B46A30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751DD2" w:rsidRDefault="00D2544D" w:rsidP="0032486F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  <w:tr w:rsidR="00D2544D" w:rsidRPr="00791651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544D" w:rsidRPr="00F216BD" w:rsidRDefault="00D2544D" w:rsidP="00B46A30">
            <w:pPr>
              <w:tabs>
                <w:tab w:val="right" w:leader="dot" w:pos="4094"/>
              </w:tabs>
              <w:spacing w:before="20" w:after="0" w:line="216" w:lineRule="exact"/>
              <w:ind w:firstLine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76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analogiczny</w:t>
            </w:r>
            <w:proofErr w:type="spellEnd"/>
            <w:r w:rsidRPr="007976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6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okres</w:t>
            </w:r>
            <w:proofErr w:type="spellEnd"/>
            <w:r w:rsidRPr="0079764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pop</w:t>
            </w:r>
            <w:proofErr w:type="spellStart"/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rzedniego</w:t>
            </w:r>
            <w:proofErr w:type="spellEnd"/>
            <w:r w:rsidRPr="00F21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roku = 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8E3F77" w:rsidRDefault="00D2544D" w:rsidP="00B46A30">
            <w:pPr>
              <w:spacing w:before="20"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2544D" w:rsidRPr="00751DD2" w:rsidRDefault="00D2544D" w:rsidP="00F66F91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sz w:val="18"/>
                <w:szCs w:val="18"/>
                <w:lang w:val="en-GB"/>
              </w:rPr>
              <w:t>90,9</w:t>
            </w:r>
          </w:p>
        </w:tc>
      </w:tr>
      <w:tr w:rsidR="004C178D" w:rsidRPr="000B1987" w:rsidTr="001A6A58">
        <w:trPr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178D" w:rsidRPr="00F216BD" w:rsidRDefault="004C178D" w:rsidP="004C178D">
            <w:pPr>
              <w:tabs>
                <w:tab w:val="right" w:leader="dot" w:pos="4094"/>
              </w:tabs>
              <w:spacing w:after="0" w:line="216" w:lineRule="exact"/>
              <w:ind w:firstLine="227"/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</w:pPr>
            <w:r w:rsidRPr="00F216BD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corresponding period of previous year = 100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3178F2" w:rsidRDefault="004C178D" w:rsidP="004C178D">
            <w:pPr>
              <w:spacing w:after="0" w:line="216" w:lineRule="exact"/>
              <w:ind w:left="-57" w:right="113"/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108,2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103,5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99,3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751DD2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178D" w:rsidRPr="00751DD2" w:rsidRDefault="004C178D" w:rsidP="004C178D">
            <w:pPr>
              <w:spacing w:after="0" w:line="216" w:lineRule="exact"/>
              <w:ind w:left="-57"/>
              <w:jc w:val="right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101,6</w:t>
            </w:r>
          </w:p>
        </w:tc>
      </w:tr>
    </w:tbl>
    <w:p w:rsidR="00406510" w:rsidRPr="003178F2" w:rsidRDefault="00406510" w:rsidP="00406510">
      <w:pPr>
        <w:pStyle w:val="stopka1"/>
        <w:ind w:firstLine="227"/>
        <w:jc w:val="both"/>
        <w:rPr>
          <w:rFonts w:ascii="Times New Roman" w:eastAsiaTheme="minorHAnsi" w:hAnsi="Times New Roman"/>
          <w:sz w:val="12"/>
          <w:szCs w:val="22"/>
          <w:lang w:val="en-GB" w:eastAsia="en-US"/>
        </w:rPr>
      </w:pPr>
    </w:p>
    <w:p w:rsidR="00406510" w:rsidRDefault="00406510" w:rsidP="00406510">
      <w:pPr>
        <w:pStyle w:val="stopka1"/>
        <w:ind w:left="57" w:right="57" w:firstLine="22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>a</w:t>
      </w:r>
      <w:r w:rsidRPr="0079165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C0373F">
        <w:rPr>
          <w:rFonts w:ascii="Times New Roman" w:hAnsi="Times New Roman"/>
          <w:sz w:val="16"/>
          <w:szCs w:val="16"/>
        </w:rPr>
        <w:t>W rejestrze REGON; bez osób prowadzących gospodarstwa indywidualne w rolnictwie; stan w końcu okresu.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>b</w:t>
      </w:r>
      <w:r w:rsidRPr="00261F0F">
        <w:rPr>
          <w:rFonts w:ascii="Times New Roman" w:hAnsi="Times New Roman"/>
          <w:sz w:val="16"/>
          <w:szCs w:val="16"/>
        </w:rPr>
        <w:t xml:space="preserve"> Dane dotyczą</w:t>
      </w:r>
      <w:r w:rsidRPr="00261F0F">
        <w:rPr>
          <w:rFonts w:ascii="Times New Roman" w:hAnsi="Times New Roman"/>
          <w:spacing w:val="-4"/>
          <w:sz w:val="16"/>
          <w:szCs w:val="16"/>
        </w:rPr>
        <w:t xml:space="preserve"> podmiotów gospodarczych, w których liczba pracujących przekracza 49 osób</w:t>
      </w:r>
      <w:r w:rsidRPr="00261F0F">
        <w:rPr>
          <w:rFonts w:ascii="Times New Roman" w:hAnsi="Times New Roman"/>
          <w:color w:val="000000"/>
          <w:sz w:val="16"/>
          <w:szCs w:val="16"/>
        </w:rPr>
        <w:t xml:space="preserve">; </w:t>
      </w:r>
      <w:r>
        <w:rPr>
          <w:rFonts w:ascii="Times New Roman" w:hAnsi="Times New Roman"/>
          <w:color w:val="000000"/>
          <w:sz w:val="16"/>
          <w:szCs w:val="16"/>
        </w:rPr>
        <w:br/>
      </w:r>
      <w:r w:rsidRPr="00261F0F">
        <w:rPr>
          <w:rFonts w:ascii="Times New Roman" w:hAnsi="Times New Roman"/>
          <w:color w:val="000000"/>
          <w:sz w:val="16"/>
          <w:szCs w:val="16"/>
        </w:rPr>
        <w:t>dane prezentowane są narastająco.</w:t>
      </w:r>
    </w:p>
    <w:p w:rsidR="003178F2" w:rsidRPr="00406510" w:rsidRDefault="00406510" w:rsidP="004B4D49">
      <w:pPr>
        <w:spacing w:before="40" w:after="0" w:line="240" w:lineRule="auto"/>
        <w:ind w:left="57" w:firstLine="227"/>
        <w:jc w:val="both"/>
        <w:rPr>
          <w:szCs w:val="20"/>
          <w:lang w:val="en-GB"/>
        </w:rPr>
      </w:pPr>
      <w:proofErr w:type="spellStart"/>
      <w:r w:rsidRPr="007A08A6">
        <w:rPr>
          <w:rFonts w:ascii="Times New Roman" w:hAnsi="Times New Roman" w:cs="Times New Roman"/>
          <w:i/>
          <w:sz w:val="16"/>
          <w:szCs w:val="16"/>
          <w:lang w:val="en-US"/>
        </w:rPr>
        <w:t>a</w:t>
      </w:r>
      <w:proofErr w:type="spellEnd"/>
      <w:r w:rsidRPr="007A08A6">
        <w:rPr>
          <w:rFonts w:ascii="Times New Roman" w:hAnsi="Times New Roman" w:cs="Times New Roman"/>
          <w:i/>
          <w:sz w:val="16"/>
          <w:lang w:val="en-US"/>
        </w:rPr>
        <w:t xml:space="preserve"> In the REGON register; excluding </w:t>
      </w:r>
      <w:r w:rsidRPr="00D4529D">
        <w:rPr>
          <w:rFonts w:ascii="Times New Roman" w:hAnsi="Times New Roman" w:cs="Times New Roman"/>
          <w:i/>
          <w:sz w:val="16"/>
          <w:lang w:val="en-GB"/>
        </w:rPr>
        <w:t xml:space="preserve">persons tending private farms in agriculture; as of the end of the </w:t>
      </w:r>
      <w:r>
        <w:rPr>
          <w:rFonts w:ascii="Times New Roman" w:hAnsi="Times New Roman" w:cs="Times New Roman"/>
          <w:i/>
          <w:sz w:val="16"/>
          <w:lang w:val="en-GB"/>
        </w:rPr>
        <w:t>period</w:t>
      </w:r>
      <w:r w:rsidRPr="00D4529D">
        <w:rPr>
          <w:rFonts w:ascii="Times New Roman" w:hAnsi="Times New Roman" w:cs="Times New Roman"/>
          <w:i/>
          <w:sz w:val="16"/>
          <w:lang w:val="en-GB"/>
        </w:rPr>
        <w:t xml:space="preserve">. </w:t>
      </w:r>
      <w:r>
        <w:rPr>
          <w:rFonts w:ascii="Times New Roman" w:hAnsi="Times New Roman" w:cs="Times New Roman"/>
          <w:i/>
          <w:sz w:val="16"/>
          <w:lang w:val="en-GB"/>
        </w:rPr>
        <w:t>b</w:t>
      </w:r>
      <w:r w:rsidRPr="00D4529D">
        <w:rPr>
          <w:rFonts w:ascii="Times New Roman" w:hAnsi="Times New Roman" w:cs="Times New Roman"/>
          <w:i/>
          <w:sz w:val="16"/>
          <w:lang w:val="en-GB"/>
        </w:rPr>
        <w:t xml:space="preserve"> </w:t>
      </w:r>
      <w:r w:rsidRPr="00D4529D">
        <w:rPr>
          <w:rFonts w:ascii="Times New Roman" w:hAnsi="Times New Roman" w:cs="Times New Roman"/>
          <w:i/>
          <w:sz w:val="16"/>
          <w:szCs w:val="16"/>
          <w:lang w:val="en-GB"/>
        </w:rPr>
        <w:t xml:space="preserve">Data </w:t>
      </w:r>
      <w:r w:rsidRPr="00D4529D">
        <w:rPr>
          <w:rFonts w:ascii="Times New Roman" w:hAnsi="Times New Roman" w:cs="Times New Roman"/>
          <w:i/>
          <w:sz w:val="16"/>
          <w:lang w:val="en-GB"/>
        </w:rPr>
        <w:t>concern economic entities in which the number of employed persons exceeds 49 persons</w:t>
      </w:r>
      <w:r>
        <w:rPr>
          <w:rFonts w:ascii="Times New Roman" w:hAnsi="Times New Roman" w:cs="Times New Roman"/>
          <w:i/>
          <w:sz w:val="16"/>
          <w:lang w:val="en-GB"/>
        </w:rPr>
        <w:t xml:space="preserve">; </w:t>
      </w:r>
      <w:r>
        <w:rPr>
          <w:rFonts w:ascii="Times New Roman" w:hAnsi="Times New Roman" w:cs="Times New Roman"/>
          <w:i/>
          <w:sz w:val="16"/>
          <w:lang w:val="en-GB"/>
        </w:rPr>
        <w:br/>
        <w:t>data are presented cumulatively</w:t>
      </w:r>
      <w:r w:rsidRPr="00D4529D">
        <w:rPr>
          <w:rFonts w:ascii="Times New Roman" w:hAnsi="Times New Roman" w:cs="Times New Roman"/>
          <w:i/>
          <w:sz w:val="16"/>
          <w:lang w:val="en-GB"/>
        </w:rPr>
        <w:t>.</w:t>
      </w:r>
    </w:p>
    <w:sectPr w:rsidR="003178F2" w:rsidRPr="00406510" w:rsidSect="007A00D9">
      <w:pgSz w:w="16838" w:h="11906" w:orient="landscape"/>
      <w:pgMar w:top="1418" w:right="1418" w:bottom="1418" w:left="1418" w:header="709" w:footer="709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4E" w:rsidRDefault="00E06C4E" w:rsidP="00E54AB2">
      <w:pPr>
        <w:spacing w:after="0" w:line="240" w:lineRule="auto"/>
      </w:pPr>
      <w:r>
        <w:separator/>
      </w:r>
    </w:p>
  </w:endnote>
  <w:endnote w:type="continuationSeparator" w:id="0">
    <w:p w:rsidR="00E06C4E" w:rsidRDefault="00E06C4E" w:rsidP="00E5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4E" w:rsidRDefault="00E06C4E" w:rsidP="00E54AB2">
      <w:pPr>
        <w:spacing w:after="0" w:line="240" w:lineRule="auto"/>
      </w:pPr>
      <w:r>
        <w:separator/>
      </w:r>
    </w:p>
  </w:footnote>
  <w:footnote w:type="continuationSeparator" w:id="0">
    <w:p w:rsidR="00E06C4E" w:rsidRDefault="00E06C4E" w:rsidP="00E5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067A3"/>
    <w:multiLevelType w:val="hybridMultilevel"/>
    <w:tmpl w:val="6F92CCE6"/>
    <w:lvl w:ilvl="0" w:tplc="9C668508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42340E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B04FD"/>
    <w:multiLevelType w:val="hybridMultilevel"/>
    <w:tmpl w:val="FFD2A6AA"/>
    <w:lvl w:ilvl="0" w:tplc="0BC252D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A944F17"/>
    <w:multiLevelType w:val="hybridMultilevel"/>
    <w:tmpl w:val="F29CF4C6"/>
    <w:lvl w:ilvl="0" w:tplc="4920C534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9151D"/>
    <w:multiLevelType w:val="hybridMultilevel"/>
    <w:tmpl w:val="485ED64C"/>
    <w:lvl w:ilvl="0" w:tplc="0BC252D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ED1D09"/>
    <w:multiLevelType w:val="hybridMultilevel"/>
    <w:tmpl w:val="42540CB8"/>
    <w:lvl w:ilvl="0" w:tplc="A5A438AA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1E3764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50031"/>
    <w:multiLevelType w:val="hybridMultilevel"/>
    <w:tmpl w:val="6A56FCE2"/>
    <w:lvl w:ilvl="0" w:tplc="6464A8A4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42340E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5D6517"/>
    <w:multiLevelType w:val="hybridMultilevel"/>
    <w:tmpl w:val="FC0E5094"/>
    <w:lvl w:ilvl="0" w:tplc="1340E4A6">
      <w:start w:val="10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016075"/>
    <w:multiLevelType w:val="hybridMultilevel"/>
    <w:tmpl w:val="52A01B74"/>
    <w:lvl w:ilvl="0" w:tplc="C4488E42">
      <w:start w:val="1"/>
      <w:numFmt w:val="bullet"/>
      <w:lvlText w:val="–"/>
      <w:lvlJc w:val="left"/>
      <w:pPr>
        <w:tabs>
          <w:tab w:val="num" w:pos="193"/>
        </w:tabs>
        <w:ind w:left="193" w:hanging="193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1F3C5F"/>
    <w:multiLevelType w:val="hybridMultilevel"/>
    <w:tmpl w:val="19CE4E5C"/>
    <w:lvl w:ilvl="0" w:tplc="57C493A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0F191D"/>
    <w:multiLevelType w:val="hybridMultilevel"/>
    <w:tmpl w:val="61FED0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97730B0"/>
    <w:multiLevelType w:val="hybridMultilevel"/>
    <w:tmpl w:val="10E4556C"/>
    <w:lvl w:ilvl="0" w:tplc="E2E4C184">
      <w:numFmt w:val="bullet"/>
      <w:lvlText w:val="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72727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BB0D28"/>
    <w:multiLevelType w:val="hybridMultilevel"/>
    <w:tmpl w:val="CDA01F94"/>
    <w:lvl w:ilvl="0" w:tplc="E72408B4">
      <w:start w:val="10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0000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F94C9F"/>
    <w:multiLevelType w:val="hybridMultilevel"/>
    <w:tmpl w:val="53765816"/>
    <w:lvl w:ilvl="0" w:tplc="4920C534">
      <w:start w:val="1"/>
      <w:numFmt w:val="bullet"/>
      <w:lvlText w:val=""/>
      <w:lvlJc w:val="left"/>
      <w:pPr>
        <w:tabs>
          <w:tab w:val="num" w:pos="1721"/>
        </w:tabs>
        <w:ind w:left="1721" w:hanging="35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5C142DDE"/>
    <w:multiLevelType w:val="hybridMultilevel"/>
    <w:tmpl w:val="9D2ABAEE"/>
    <w:lvl w:ilvl="0" w:tplc="FFFFFFFF">
      <w:numFmt w:val="bullet"/>
      <w:lvlText w:val=""/>
      <w:lvlJc w:val="left"/>
      <w:pPr>
        <w:ind w:left="652" w:hanging="360"/>
      </w:pPr>
      <w:rPr>
        <w:rFonts w:ascii="Symbol" w:hAnsi="Symbol" w:hint="default"/>
        <w:color w:val="727272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5">
    <w:nsid w:val="628A095F"/>
    <w:multiLevelType w:val="hybridMultilevel"/>
    <w:tmpl w:val="536844B0"/>
    <w:lvl w:ilvl="0" w:tplc="57C493A8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8AD0002"/>
    <w:multiLevelType w:val="hybridMultilevel"/>
    <w:tmpl w:val="8B6C206E"/>
    <w:lvl w:ilvl="0" w:tplc="451463E0"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244061" w:themeColor="accent1" w:themeShade="80"/>
        <w:position w:val="0"/>
        <w:sz w:val="20"/>
        <w:szCs w:val="20"/>
        <w:lang w:val="fr-FR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370BC2"/>
    <w:multiLevelType w:val="hybridMultilevel"/>
    <w:tmpl w:val="8D207454"/>
    <w:lvl w:ilvl="0" w:tplc="CD107E3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2637F3F"/>
    <w:multiLevelType w:val="hybridMultilevel"/>
    <w:tmpl w:val="F31AC458"/>
    <w:lvl w:ilvl="0" w:tplc="FDEE443A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1E3764"/>
        <w:position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B02275"/>
    <w:multiLevelType w:val="hybridMultilevel"/>
    <w:tmpl w:val="1DACC676"/>
    <w:lvl w:ilvl="0" w:tplc="0BC252D8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  <w:sz w:val="16"/>
        <w:szCs w:val="16"/>
      </w:rPr>
    </w:lvl>
    <w:lvl w:ilvl="1" w:tplc="C4488E42">
      <w:start w:val="1"/>
      <w:numFmt w:val="bullet"/>
      <w:lvlText w:val="–"/>
      <w:lvlJc w:val="left"/>
      <w:pPr>
        <w:tabs>
          <w:tab w:val="num" w:pos="1557"/>
        </w:tabs>
        <w:ind w:left="1557" w:hanging="193"/>
      </w:pPr>
      <w:rPr>
        <w:rFonts w:ascii="Arial" w:hAnsi="Aria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0"/>
    <w:lvlOverride w:ilvl="0">
      <w:lvl w:ilvl="0">
        <w:numFmt w:val="bullet"/>
        <w:lvlText w:val=""/>
        <w:lvlJc w:val="left"/>
        <w:pPr>
          <w:tabs>
            <w:tab w:val="num" w:pos="0"/>
          </w:tabs>
          <w:ind w:left="283" w:hanging="283"/>
        </w:pPr>
        <w:rPr>
          <w:rFonts w:ascii="Symbol" w:hAnsi="Symbol" w:hint="default"/>
          <w:color w:val="727272"/>
        </w:rPr>
      </w:lvl>
    </w:lvlOverride>
  </w:num>
  <w:num w:numId="5">
    <w:abstractNumId w:val="9"/>
  </w:num>
  <w:num w:numId="6">
    <w:abstractNumId w:val="19"/>
  </w:num>
  <w:num w:numId="7">
    <w:abstractNumId w:val="11"/>
  </w:num>
  <w:num w:numId="8">
    <w:abstractNumId w:val="18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12"/>
  </w:num>
  <w:num w:numId="16">
    <w:abstractNumId w:val="7"/>
  </w:num>
  <w:num w:numId="17">
    <w:abstractNumId w:val="5"/>
  </w:num>
  <w:num w:numId="18">
    <w:abstractNumId w:val="1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05"/>
    <w:rsid w:val="00001475"/>
    <w:rsid w:val="00002DAE"/>
    <w:rsid w:val="000161C6"/>
    <w:rsid w:val="0002384B"/>
    <w:rsid w:val="0002673D"/>
    <w:rsid w:val="00026C05"/>
    <w:rsid w:val="000302A7"/>
    <w:rsid w:val="00041095"/>
    <w:rsid w:val="00044EC0"/>
    <w:rsid w:val="000537DF"/>
    <w:rsid w:val="0006160F"/>
    <w:rsid w:val="000713DC"/>
    <w:rsid w:val="00082594"/>
    <w:rsid w:val="00097651"/>
    <w:rsid w:val="000A74D8"/>
    <w:rsid w:val="000B084D"/>
    <w:rsid w:val="000B1987"/>
    <w:rsid w:val="000B21A1"/>
    <w:rsid w:val="000B29E4"/>
    <w:rsid w:val="000B2CF3"/>
    <w:rsid w:val="000C04F3"/>
    <w:rsid w:val="000C0C58"/>
    <w:rsid w:val="000C12AB"/>
    <w:rsid w:val="000C13AB"/>
    <w:rsid w:val="000D27BC"/>
    <w:rsid w:val="000D6BA9"/>
    <w:rsid w:val="000E0670"/>
    <w:rsid w:val="000E6EB1"/>
    <w:rsid w:val="000F1678"/>
    <w:rsid w:val="000F223E"/>
    <w:rsid w:val="00101416"/>
    <w:rsid w:val="00104221"/>
    <w:rsid w:val="00111868"/>
    <w:rsid w:val="00120CF0"/>
    <w:rsid w:val="0012190A"/>
    <w:rsid w:val="0012646F"/>
    <w:rsid w:val="00135F12"/>
    <w:rsid w:val="00143872"/>
    <w:rsid w:val="0015401B"/>
    <w:rsid w:val="00155CC1"/>
    <w:rsid w:val="00160C33"/>
    <w:rsid w:val="00160E0C"/>
    <w:rsid w:val="00160FD3"/>
    <w:rsid w:val="00163E0A"/>
    <w:rsid w:val="00166809"/>
    <w:rsid w:val="001676F0"/>
    <w:rsid w:val="001706EF"/>
    <w:rsid w:val="00197249"/>
    <w:rsid w:val="001A5D17"/>
    <w:rsid w:val="001A6A58"/>
    <w:rsid w:val="001C1455"/>
    <w:rsid w:val="001C3B80"/>
    <w:rsid w:val="001C5217"/>
    <w:rsid w:val="001C7F15"/>
    <w:rsid w:val="001D0B66"/>
    <w:rsid w:val="001D4C76"/>
    <w:rsid w:val="001D66B6"/>
    <w:rsid w:val="001E2394"/>
    <w:rsid w:val="001E264F"/>
    <w:rsid w:val="001E2916"/>
    <w:rsid w:val="001F7EEC"/>
    <w:rsid w:val="0021089C"/>
    <w:rsid w:val="00215C27"/>
    <w:rsid w:val="00224F23"/>
    <w:rsid w:val="002435DE"/>
    <w:rsid w:val="002446F1"/>
    <w:rsid w:val="00261F0F"/>
    <w:rsid w:val="0026261E"/>
    <w:rsid w:val="00264A0C"/>
    <w:rsid w:val="002767AD"/>
    <w:rsid w:val="00284F20"/>
    <w:rsid w:val="002851EC"/>
    <w:rsid w:val="00285B2A"/>
    <w:rsid w:val="00290795"/>
    <w:rsid w:val="00295284"/>
    <w:rsid w:val="002A0D27"/>
    <w:rsid w:val="002A20E1"/>
    <w:rsid w:val="002A5918"/>
    <w:rsid w:val="002A7DF0"/>
    <w:rsid w:val="002B4B9D"/>
    <w:rsid w:val="002C010C"/>
    <w:rsid w:val="002C7A89"/>
    <w:rsid w:val="002D38C9"/>
    <w:rsid w:val="002D4C80"/>
    <w:rsid w:val="002E04DE"/>
    <w:rsid w:val="002E6DCC"/>
    <w:rsid w:val="002F378D"/>
    <w:rsid w:val="002F3935"/>
    <w:rsid w:val="00303749"/>
    <w:rsid w:val="0031726C"/>
    <w:rsid w:val="003178F2"/>
    <w:rsid w:val="0032486F"/>
    <w:rsid w:val="0034479D"/>
    <w:rsid w:val="00356ACF"/>
    <w:rsid w:val="00357EB9"/>
    <w:rsid w:val="00360A5D"/>
    <w:rsid w:val="00360F08"/>
    <w:rsid w:val="00370D92"/>
    <w:rsid w:val="00375233"/>
    <w:rsid w:val="00375706"/>
    <w:rsid w:val="00375B85"/>
    <w:rsid w:val="003843DA"/>
    <w:rsid w:val="00393061"/>
    <w:rsid w:val="003A02FD"/>
    <w:rsid w:val="003A76FE"/>
    <w:rsid w:val="003A7EFA"/>
    <w:rsid w:val="003B0EEC"/>
    <w:rsid w:val="003B22DE"/>
    <w:rsid w:val="003B2FE6"/>
    <w:rsid w:val="003B74F6"/>
    <w:rsid w:val="003C5F4E"/>
    <w:rsid w:val="003D135F"/>
    <w:rsid w:val="003D17EE"/>
    <w:rsid w:val="003D5F78"/>
    <w:rsid w:val="003E2595"/>
    <w:rsid w:val="003E3288"/>
    <w:rsid w:val="003E5102"/>
    <w:rsid w:val="00404410"/>
    <w:rsid w:val="00404A45"/>
    <w:rsid w:val="00405D6C"/>
    <w:rsid w:val="00406510"/>
    <w:rsid w:val="0042359B"/>
    <w:rsid w:val="00427AEE"/>
    <w:rsid w:val="00453F33"/>
    <w:rsid w:val="004606C1"/>
    <w:rsid w:val="00471867"/>
    <w:rsid w:val="00473377"/>
    <w:rsid w:val="004744E0"/>
    <w:rsid w:val="004901EA"/>
    <w:rsid w:val="00494E89"/>
    <w:rsid w:val="0049759A"/>
    <w:rsid w:val="004975B4"/>
    <w:rsid w:val="004A5BD4"/>
    <w:rsid w:val="004A7C6C"/>
    <w:rsid w:val="004B3589"/>
    <w:rsid w:val="004B4D49"/>
    <w:rsid w:val="004B73E1"/>
    <w:rsid w:val="004C178D"/>
    <w:rsid w:val="004C3E2A"/>
    <w:rsid w:val="004C4D76"/>
    <w:rsid w:val="004C5460"/>
    <w:rsid w:val="004C632C"/>
    <w:rsid w:val="004D3056"/>
    <w:rsid w:val="004D326B"/>
    <w:rsid w:val="004D5D03"/>
    <w:rsid w:val="004E27F1"/>
    <w:rsid w:val="004E452B"/>
    <w:rsid w:val="004F16F3"/>
    <w:rsid w:val="0050007D"/>
    <w:rsid w:val="00504A73"/>
    <w:rsid w:val="0050653D"/>
    <w:rsid w:val="00515136"/>
    <w:rsid w:val="00520422"/>
    <w:rsid w:val="00525769"/>
    <w:rsid w:val="00531CB6"/>
    <w:rsid w:val="005341C5"/>
    <w:rsid w:val="00542019"/>
    <w:rsid w:val="0054369B"/>
    <w:rsid w:val="005601AA"/>
    <w:rsid w:val="00561DE4"/>
    <w:rsid w:val="00565C78"/>
    <w:rsid w:val="00572F4E"/>
    <w:rsid w:val="005917C9"/>
    <w:rsid w:val="005B3E0F"/>
    <w:rsid w:val="005B495C"/>
    <w:rsid w:val="005B4F34"/>
    <w:rsid w:val="005F6CA2"/>
    <w:rsid w:val="005F773C"/>
    <w:rsid w:val="006011F2"/>
    <w:rsid w:val="00602D53"/>
    <w:rsid w:val="00626E0E"/>
    <w:rsid w:val="00633610"/>
    <w:rsid w:val="00645267"/>
    <w:rsid w:val="006474F3"/>
    <w:rsid w:val="00660E06"/>
    <w:rsid w:val="00664A2E"/>
    <w:rsid w:val="00672229"/>
    <w:rsid w:val="00675BFD"/>
    <w:rsid w:val="00687875"/>
    <w:rsid w:val="00695D83"/>
    <w:rsid w:val="006A0A87"/>
    <w:rsid w:val="006A0FE2"/>
    <w:rsid w:val="006A29FD"/>
    <w:rsid w:val="006A4199"/>
    <w:rsid w:val="006B332F"/>
    <w:rsid w:val="006B6A98"/>
    <w:rsid w:val="006C15BD"/>
    <w:rsid w:val="006C6100"/>
    <w:rsid w:val="006D38DE"/>
    <w:rsid w:val="006D5059"/>
    <w:rsid w:val="006D6C6F"/>
    <w:rsid w:val="006E3351"/>
    <w:rsid w:val="006E4B84"/>
    <w:rsid w:val="006F1946"/>
    <w:rsid w:val="006F419C"/>
    <w:rsid w:val="00705282"/>
    <w:rsid w:val="00716394"/>
    <w:rsid w:val="00727004"/>
    <w:rsid w:val="007343AD"/>
    <w:rsid w:val="007501F7"/>
    <w:rsid w:val="00751DD2"/>
    <w:rsid w:val="007644C7"/>
    <w:rsid w:val="0076548D"/>
    <w:rsid w:val="007761DE"/>
    <w:rsid w:val="00783F21"/>
    <w:rsid w:val="00787C30"/>
    <w:rsid w:val="00797644"/>
    <w:rsid w:val="00797A37"/>
    <w:rsid w:val="007A00D9"/>
    <w:rsid w:val="007A08A6"/>
    <w:rsid w:val="007B3469"/>
    <w:rsid w:val="007B73E2"/>
    <w:rsid w:val="007C181C"/>
    <w:rsid w:val="007C205C"/>
    <w:rsid w:val="007D1A24"/>
    <w:rsid w:val="007D2D83"/>
    <w:rsid w:val="007F0F6D"/>
    <w:rsid w:val="00804AA7"/>
    <w:rsid w:val="00810104"/>
    <w:rsid w:val="008119C2"/>
    <w:rsid w:val="008233F6"/>
    <w:rsid w:val="00823C25"/>
    <w:rsid w:val="0082531B"/>
    <w:rsid w:val="00827B64"/>
    <w:rsid w:val="008441EE"/>
    <w:rsid w:val="008530CC"/>
    <w:rsid w:val="00855E00"/>
    <w:rsid w:val="008623D9"/>
    <w:rsid w:val="00862762"/>
    <w:rsid w:val="0086282B"/>
    <w:rsid w:val="008728CA"/>
    <w:rsid w:val="00882F49"/>
    <w:rsid w:val="00887DA3"/>
    <w:rsid w:val="00893B4B"/>
    <w:rsid w:val="00897550"/>
    <w:rsid w:val="008B1732"/>
    <w:rsid w:val="008B343E"/>
    <w:rsid w:val="008B51A7"/>
    <w:rsid w:val="008C7859"/>
    <w:rsid w:val="008D294D"/>
    <w:rsid w:val="008E309E"/>
    <w:rsid w:val="008E3F77"/>
    <w:rsid w:val="008E6D5D"/>
    <w:rsid w:val="008F12AD"/>
    <w:rsid w:val="008F6721"/>
    <w:rsid w:val="00903E43"/>
    <w:rsid w:val="00907DDE"/>
    <w:rsid w:val="00915764"/>
    <w:rsid w:val="00923F28"/>
    <w:rsid w:val="0092650D"/>
    <w:rsid w:val="00930832"/>
    <w:rsid w:val="00934E14"/>
    <w:rsid w:val="00940679"/>
    <w:rsid w:val="009417EB"/>
    <w:rsid w:val="0094398D"/>
    <w:rsid w:val="009546B8"/>
    <w:rsid w:val="00963608"/>
    <w:rsid w:val="009768C2"/>
    <w:rsid w:val="0098131B"/>
    <w:rsid w:val="0098503E"/>
    <w:rsid w:val="00995899"/>
    <w:rsid w:val="009A3CF4"/>
    <w:rsid w:val="009A79C0"/>
    <w:rsid w:val="009C4684"/>
    <w:rsid w:val="009D0AAB"/>
    <w:rsid w:val="009E59D9"/>
    <w:rsid w:val="009E6CE2"/>
    <w:rsid w:val="009F0264"/>
    <w:rsid w:val="00A0041A"/>
    <w:rsid w:val="00A0078C"/>
    <w:rsid w:val="00A00E09"/>
    <w:rsid w:val="00A035E6"/>
    <w:rsid w:val="00A0651A"/>
    <w:rsid w:val="00A14A75"/>
    <w:rsid w:val="00A34E64"/>
    <w:rsid w:val="00A37CFD"/>
    <w:rsid w:val="00A4336E"/>
    <w:rsid w:val="00A608E2"/>
    <w:rsid w:val="00A81D9A"/>
    <w:rsid w:val="00A84440"/>
    <w:rsid w:val="00A86525"/>
    <w:rsid w:val="00A87D61"/>
    <w:rsid w:val="00AA69F6"/>
    <w:rsid w:val="00AA7DB4"/>
    <w:rsid w:val="00AB4BCA"/>
    <w:rsid w:val="00AD4117"/>
    <w:rsid w:val="00B01275"/>
    <w:rsid w:val="00B14E93"/>
    <w:rsid w:val="00B168BF"/>
    <w:rsid w:val="00B16BC0"/>
    <w:rsid w:val="00B17EC3"/>
    <w:rsid w:val="00B2088A"/>
    <w:rsid w:val="00B21D19"/>
    <w:rsid w:val="00B22A2E"/>
    <w:rsid w:val="00B42077"/>
    <w:rsid w:val="00B43A8D"/>
    <w:rsid w:val="00B46A30"/>
    <w:rsid w:val="00B46C2F"/>
    <w:rsid w:val="00B47702"/>
    <w:rsid w:val="00B53139"/>
    <w:rsid w:val="00B65432"/>
    <w:rsid w:val="00B7134F"/>
    <w:rsid w:val="00B85440"/>
    <w:rsid w:val="00B9131B"/>
    <w:rsid w:val="00B95131"/>
    <w:rsid w:val="00B964E8"/>
    <w:rsid w:val="00BA0AC5"/>
    <w:rsid w:val="00BB5189"/>
    <w:rsid w:val="00BD68C4"/>
    <w:rsid w:val="00BF32FA"/>
    <w:rsid w:val="00C01B3B"/>
    <w:rsid w:val="00C07517"/>
    <w:rsid w:val="00C21B2C"/>
    <w:rsid w:val="00C3013C"/>
    <w:rsid w:val="00C538C9"/>
    <w:rsid w:val="00C62936"/>
    <w:rsid w:val="00C741CA"/>
    <w:rsid w:val="00C80544"/>
    <w:rsid w:val="00C81BBA"/>
    <w:rsid w:val="00C82FBE"/>
    <w:rsid w:val="00C90C01"/>
    <w:rsid w:val="00C91031"/>
    <w:rsid w:val="00C927A6"/>
    <w:rsid w:val="00C93F50"/>
    <w:rsid w:val="00C947C2"/>
    <w:rsid w:val="00CA6572"/>
    <w:rsid w:val="00CB1CAB"/>
    <w:rsid w:val="00CB4DAC"/>
    <w:rsid w:val="00CB77D6"/>
    <w:rsid w:val="00CD2FE1"/>
    <w:rsid w:val="00CE0381"/>
    <w:rsid w:val="00CF7031"/>
    <w:rsid w:val="00CF7B6D"/>
    <w:rsid w:val="00D03824"/>
    <w:rsid w:val="00D1626C"/>
    <w:rsid w:val="00D2544D"/>
    <w:rsid w:val="00D25650"/>
    <w:rsid w:val="00D2601D"/>
    <w:rsid w:val="00D45409"/>
    <w:rsid w:val="00D541CD"/>
    <w:rsid w:val="00D544BC"/>
    <w:rsid w:val="00D608C3"/>
    <w:rsid w:val="00D62C4F"/>
    <w:rsid w:val="00D62D55"/>
    <w:rsid w:val="00D7078D"/>
    <w:rsid w:val="00D84637"/>
    <w:rsid w:val="00D85601"/>
    <w:rsid w:val="00D87C87"/>
    <w:rsid w:val="00D920D2"/>
    <w:rsid w:val="00D92649"/>
    <w:rsid w:val="00DA06CA"/>
    <w:rsid w:val="00DA201D"/>
    <w:rsid w:val="00DB134C"/>
    <w:rsid w:val="00DB36D8"/>
    <w:rsid w:val="00DB659C"/>
    <w:rsid w:val="00DB7E05"/>
    <w:rsid w:val="00DC30A3"/>
    <w:rsid w:val="00DD1BB8"/>
    <w:rsid w:val="00DD35DE"/>
    <w:rsid w:val="00DE1E2A"/>
    <w:rsid w:val="00DE78CA"/>
    <w:rsid w:val="00DF0E01"/>
    <w:rsid w:val="00E06C4E"/>
    <w:rsid w:val="00E2416C"/>
    <w:rsid w:val="00E241A1"/>
    <w:rsid w:val="00E36159"/>
    <w:rsid w:val="00E425A4"/>
    <w:rsid w:val="00E47490"/>
    <w:rsid w:val="00E476FA"/>
    <w:rsid w:val="00E54AB2"/>
    <w:rsid w:val="00E66206"/>
    <w:rsid w:val="00E77985"/>
    <w:rsid w:val="00E812EA"/>
    <w:rsid w:val="00E85C48"/>
    <w:rsid w:val="00E86246"/>
    <w:rsid w:val="00E867CB"/>
    <w:rsid w:val="00E9022C"/>
    <w:rsid w:val="00E90792"/>
    <w:rsid w:val="00EB6340"/>
    <w:rsid w:val="00EC1380"/>
    <w:rsid w:val="00EC3DEE"/>
    <w:rsid w:val="00EC714F"/>
    <w:rsid w:val="00ED4DC0"/>
    <w:rsid w:val="00EE5F28"/>
    <w:rsid w:val="00EE680F"/>
    <w:rsid w:val="00EE72D9"/>
    <w:rsid w:val="00EF445A"/>
    <w:rsid w:val="00EF59EF"/>
    <w:rsid w:val="00F04851"/>
    <w:rsid w:val="00F07CBB"/>
    <w:rsid w:val="00F11C67"/>
    <w:rsid w:val="00F13AC5"/>
    <w:rsid w:val="00F216BD"/>
    <w:rsid w:val="00F32A26"/>
    <w:rsid w:val="00F33794"/>
    <w:rsid w:val="00F4091D"/>
    <w:rsid w:val="00F62884"/>
    <w:rsid w:val="00F65A78"/>
    <w:rsid w:val="00F66F91"/>
    <w:rsid w:val="00F70D20"/>
    <w:rsid w:val="00F759EC"/>
    <w:rsid w:val="00F86124"/>
    <w:rsid w:val="00F930D9"/>
    <w:rsid w:val="00F9516C"/>
    <w:rsid w:val="00FA04B6"/>
    <w:rsid w:val="00FA1C45"/>
    <w:rsid w:val="00FA272A"/>
    <w:rsid w:val="00FA6CF4"/>
    <w:rsid w:val="00FC0104"/>
    <w:rsid w:val="00FC2A87"/>
    <w:rsid w:val="00FD082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AAEBF-E28B-4561-8C1A-D043F2B9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E3F77"/>
    <w:pPr>
      <w:keepNext/>
      <w:spacing w:after="0" w:line="240" w:lineRule="auto"/>
      <w:outlineLvl w:val="0"/>
    </w:pPr>
    <w:rPr>
      <w:rFonts w:ascii="Times" w:eastAsia="Times New Roman" w:hAnsi="Times" w:cs="Times New Roman"/>
      <w:b/>
      <w:bCs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E3F77"/>
    <w:pPr>
      <w:keepNext/>
      <w:spacing w:after="0" w:line="360" w:lineRule="auto"/>
      <w:jc w:val="both"/>
      <w:outlineLvl w:val="1"/>
    </w:pPr>
    <w:rPr>
      <w:rFonts w:ascii="Times" w:eastAsia="Times New Roman" w:hAnsi="Times" w:cs="Times New Roman"/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E3F77"/>
    <w:pPr>
      <w:keepNext/>
      <w:spacing w:after="0" w:line="360" w:lineRule="auto"/>
      <w:ind w:firstLine="284"/>
      <w:jc w:val="center"/>
      <w:outlineLvl w:val="2"/>
    </w:pPr>
    <w:rPr>
      <w:rFonts w:ascii="Times" w:eastAsia="Times New Roman" w:hAnsi="Times" w:cs="Times New Roman"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E3F77"/>
    <w:pPr>
      <w:keepNext/>
      <w:spacing w:after="0" w:line="360" w:lineRule="auto"/>
      <w:jc w:val="center"/>
      <w:outlineLvl w:val="3"/>
    </w:pPr>
    <w:rPr>
      <w:rFonts w:ascii="Times" w:eastAsia="Times New Roman" w:hAnsi="Times" w:cs="Times New Roman"/>
      <w:color w:val="000000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E3F77"/>
    <w:pPr>
      <w:keepNext/>
      <w:spacing w:after="0" w:line="240" w:lineRule="auto"/>
      <w:ind w:firstLine="2835"/>
      <w:outlineLvl w:val="4"/>
    </w:pPr>
    <w:rPr>
      <w:rFonts w:ascii="Arial" w:eastAsia="Times New Roman" w:hAnsi="Arial" w:cs="Arial"/>
      <w:b/>
      <w:bCs/>
      <w:spacing w:val="22"/>
      <w:sz w:val="36"/>
      <w:szCs w:val="36"/>
    </w:rPr>
  </w:style>
  <w:style w:type="paragraph" w:styleId="Nagwek6">
    <w:name w:val="heading 6"/>
    <w:basedOn w:val="Normalny"/>
    <w:next w:val="Normalny"/>
    <w:link w:val="Nagwek6Znak"/>
    <w:qFormat/>
    <w:rsid w:val="008E3F77"/>
    <w:pPr>
      <w:keepNext/>
      <w:spacing w:after="0" w:line="440" w:lineRule="exact"/>
      <w:jc w:val="both"/>
      <w:outlineLvl w:val="5"/>
    </w:pPr>
    <w:rPr>
      <w:rFonts w:ascii="Times" w:eastAsia="Times New Roman" w:hAnsi="Times" w:cs="Times New Roman"/>
      <w:b/>
      <w:bCs/>
      <w:color w:val="000000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E3F77"/>
    <w:pPr>
      <w:keepNext/>
      <w:spacing w:after="0" w:line="360" w:lineRule="auto"/>
      <w:ind w:firstLine="284"/>
      <w:jc w:val="center"/>
      <w:outlineLvl w:val="6"/>
    </w:pPr>
    <w:rPr>
      <w:rFonts w:ascii="Times" w:eastAsia="Times New Roman" w:hAnsi="Times" w:cs="Times New Roman"/>
      <w:color w:val="000000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8E3F77"/>
    <w:pPr>
      <w:keepNext/>
      <w:spacing w:after="0" w:line="440" w:lineRule="exact"/>
      <w:ind w:left="360"/>
      <w:jc w:val="both"/>
      <w:outlineLvl w:val="7"/>
    </w:pPr>
    <w:rPr>
      <w:rFonts w:ascii="Times" w:eastAsia="Times New Roman" w:hAnsi="Times" w:cs="Times New Roman"/>
      <w:i/>
      <w:iCs/>
      <w:color w:val="000000"/>
    </w:rPr>
  </w:style>
  <w:style w:type="paragraph" w:styleId="Nagwek9">
    <w:name w:val="heading 9"/>
    <w:basedOn w:val="Normalny"/>
    <w:next w:val="Normalny"/>
    <w:link w:val="Nagwek9Znak"/>
    <w:qFormat/>
    <w:rsid w:val="008E3F77"/>
    <w:pPr>
      <w:keepNext/>
      <w:spacing w:after="0" w:line="240" w:lineRule="auto"/>
      <w:outlineLvl w:val="8"/>
    </w:pPr>
    <w:rPr>
      <w:rFonts w:ascii="Times" w:eastAsia="Times New Roman" w:hAnsi="Times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F77"/>
    <w:rPr>
      <w:rFonts w:ascii="Times" w:eastAsia="Times New Roman" w:hAnsi="Times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E3F77"/>
    <w:rPr>
      <w:rFonts w:ascii="Times" w:eastAsia="Times New Roman" w:hAnsi="Times" w:cs="Times New Roman"/>
      <w:b/>
      <w:b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E3F77"/>
    <w:rPr>
      <w:rFonts w:ascii="Times" w:eastAsia="Times New Roman" w:hAnsi="Times" w:cs="Times New Roman"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E3F77"/>
    <w:rPr>
      <w:rFonts w:ascii="Times" w:eastAsia="Times New Roman" w:hAnsi="Times" w:cs="Times New Roman"/>
      <w:color w:val="000000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8E3F77"/>
    <w:rPr>
      <w:rFonts w:ascii="Arial" w:eastAsia="Times New Roman" w:hAnsi="Arial" w:cs="Arial"/>
      <w:b/>
      <w:bCs/>
      <w:spacing w:val="22"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rsid w:val="008E3F77"/>
    <w:rPr>
      <w:rFonts w:ascii="Times" w:eastAsia="Times New Roman" w:hAnsi="Times" w:cs="Times New Roman"/>
      <w:b/>
      <w:bCs/>
      <w:color w:val="000000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8E3F77"/>
    <w:rPr>
      <w:rFonts w:ascii="Times" w:eastAsia="Times New Roman" w:hAnsi="Times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E3F77"/>
    <w:rPr>
      <w:rFonts w:ascii="Times" w:eastAsia="Times New Roman" w:hAnsi="Times" w:cs="Times New Roman"/>
      <w:i/>
      <w:iCs/>
      <w:color w:val="000000"/>
      <w:lang w:eastAsia="pl-PL"/>
    </w:rPr>
  </w:style>
  <w:style w:type="character" w:customStyle="1" w:styleId="Nagwek9Znak">
    <w:name w:val="Nagłówek 9 Znak"/>
    <w:basedOn w:val="Domylnaczcionkaakapitu"/>
    <w:link w:val="Nagwek9"/>
    <w:rsid w:val="008E3F77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B7E05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B7E05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uiPriority w:val="1"/>
    <w:rsid w:val="00DB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czek">
    <w:name w:val="Boczek"/>
    <w:basedOn w:val="Normalny"/>
    <w:rsid w:val="00DB7E05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AB2"/>
  </w:style>
  <w:style w:type="paragraph" w:styleId="Stopka">
    <w:name w:val="footer"/>
    <w:basedOn w:val="Normalny"/>
    <w:link w:val="StopkaZnak"/>
    <w:uiPriority w:val="99"/>
    <w:unhideWhenUsed/>
    <w:rsid w:val="00E5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AB2"/>
  </w:style>
  <w:style w:type="paragraph" w:styleId="Tekstpodstawowywcity">
    <w:name w:val="Body Text Indent"/>
    <w:basedOn w:val="Normalny"/>
    <w:link w:val="TekstpodstawowywcityZnak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3F77"/>
    <w:rPr>
      <w:rFonts w:ascii="Times" w:eastAsia="Times New Roman" w:hAnsi="Times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8E3F77"/>
    <w:pPr>
      <w:spacing w:after="0" w:line="360" w:lineRule="auto"/>
      <w:ind w:firstLine="284"/>
    </w:pPr>
    <w:rPr>
      <w:rFonts w:ascii="Times" w:eastAsia="Times New Roman" w:hAnsi="Times" w:cs="Times New Roman"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3F77"/>
    <w:rPr>
      <w:rFonts w:ascii="Times" w:eastAsia="Times New Roman" w:hAnsi="Times" w:cs="Times New Roman"/>
      <w:color w:val="000000"/>
      <w:lang w:eastAsia="pl-PL"/>
    </w:rPr>
  </w:style>
  <w:style w:type="character" w:styleId="Numerstrony">
    <w:name w:val="page number"/>
    <w:basedOn w:val="Domylnaczcionkaakapitu"/>
    <w:rsid w:val="008E3F77"/>
  </w:style>
  <w:style w:type="paragraph" w:customStyle="1" w:styleId="Tytutabeli">
    <w:name w:val="Tytuł tabeli"/>
    <w:basedOn w:val="Normalny"/>
    <w:rsid w:val="008E3F77"/>
    <w:pPr>
      <w:spacing w:after="0" w:line="240" w:lineRule="auto"/>
      <w:ind w:left="907" w:hanging="907"/>
    </w:pPr>
    <w:rPr>
      <w:rFonts w:ascii="Times" w:eastAsia="Times New Roman" w:hAnsi="Times" w:cs="Times New Roman"/>
      <w:b/>
      <w:bCs/>
      <w:sz w:val="20"/>
      <w:szCs w:val="20"/>
    </w:rPr>
  </w:style>
  <w:style w:type="paragraph" w:customStyle="1" w:styleId="Gwka">
    <w:name w:val="Główka"/>
    <w:basedOn w:val="Normalny"/>
    <w:rsid w:val="008E3F77"/>
    <w:pPr>
      <w:spacing w:before="40" w:after="40" w:line="180" w:lineRule="exact"/>
      <w:jc w:val="center"/>
    </w:pPr>
    <w:rPr>
      <w:rFonts w:ascii="Times" w:eastAsia="Times New Roman" w:hAnsi="Times" w:cs="Times New Roman"/>
      <w:sz w:val="16"/>
      <w:szCs w:val="16"/>
    </w:rPr>
  </w:style>
  <w:style w:type="paragraph" w:customStyle="1" w:styleId="Boczek0">
    <w:name w:val="Boczek ..."/>
    <w:basedOn w:val="Boczek"/>
    <w:rsid w:val="008E3F77"/>
    <w:pPr>
      <w:tabs>
        <w:tab w:val="left" w:leader="dot" w:pos="1247"/>
        <w:tab w:val="left" w:leader="dot" w:pos="1701"/>
      </w:tabs>
      <w:autoSpaceDE/>
      <w:autoSpaceDN/>
      <w:spacing w:before="20" w:after="20"/>
      <w:ind w:left="57" w:firstLine="0"/>
    </w:pPr>
    <w:rPr>
      <w:rFonts w:ascii="Times" w:hAnsi="Times" w:cs="Times New Roman"/>
    </w:rPr>
  </w:style>
  <w:style w:type="paragraph" w:customStyle="1" w:styleId="Boczek00">
    <w:name w:val="Boczek0"/>
    <w:aliases w:val="3"/>
    <w:basedOn w:val="Boczek0"/>
    <w:rsid w:val="008E3F77"/>
    <w:pPr>
      <w:tabs>
        <w:tab w:val="clear" w:pos="1247"/>
        <w:tab w:val="clear" w:pos="1701"/>
        <w:tab w:val="left" w:leader="dot" w:pos="4139"/>
      </w:tabs>
      <w:ind w:left="340" w:hanging="170"/>
    </w:pPr>
  </w:style>
  <w:style w:type="paragraph" w:customStyle="1" w:styleId="boczek2">
    <w:name w:val="boczek2"/>
    <w:aliases w:val="6"/>
    <w:basedOn w:val="Boczek0"/>
    <w:rsid w:val="008E3F77"/>
    <w:pPr>
      <w:tabs>
        <w:tab w:val="clear" w:pos="1247"/>
        <w:tab w:val="clear" w:pos="1701"/>
        <w:tab w:val="left" w:leader="dot" w:pos="4139"/>
      </w:tabs>
      <w:ind w:left="1701" w:hanging="170"/>
    </w:pPr>
  </w:style>
  <w:style w:type="paragraph" w:customStyle="1" w:styleId="boczek1">
    <w:name w:val="boczek1"/>
    <w:aliases w:val="4"/>
    <w:basedOn w:val="Boczek0"/>
    <w:rsid w:val="008E3F77"/>
    <w:pPr>
      <w:tabs>
        <w:tab w:val="clear" w:pos="1247"/>
        <w:tab w:val="clear" w:pos="1701"/>
        <w:tab w:val="left" w:leader="dot" w:pos="4139"/>
      </w:tabs>
      <w:ind w:left="952" w:hanging="170"/>
    </w:pPr>
  </w:style>
  <w:style w:type="paragraph" w:customStyle="1" w:styleId="boczekang">
    <w:name w:val="boczek ang"/>
    <w:basedOn w:val="Boczek"/>
    <w:rsid w:val="008E3F77"/>
    <w:pPr>
      <w:autoSpaceDE/>
      <w:autoSpaceDN/>
      <w:spacing w:before="20" w:after="20"/>
      <w:ind w:left="227"/>
    </w:pPr>
    <w:rPr>
      <w:rFonts w:ascii="Times" w:hAnsi="Times" w:cs="Times New Roman"/>
      <w:i/>
      <w:iCs/>
    </w:rPr>
  </w:style>
  <w:style w:type="paragraph" w:customStyle="1" w:styleId="boczek01">
    <w:name w:val="boczek0"/>
    <w:aliases w:val="3_ang"/>
    <w:basedOn w:val="Boczek00"/>
    <w:rsid w:val="008E3F77"/>
    <w:rPr>
      <w:i/>
      <w:iCs/>
    </w:rPr>
  </w:style>
  <w:style w:type="paragraph" w:customStyle="1" w:styleId="Tytultabeliang">
    <w:name w:val="Tytul tabeli ang"/>
    <w:basedOn w:val="Tytutabeli"/>
    <w:rsid w:val="008E3F77"/>
    <w:pPr>
      <w:spacing w:after="120"/>
      <w:ind w:firstLine="0"/>
    </w:pPr>
    <w:rPr>
      <w:b w:val="0"/>
      <w:bCs w:val="0"/>
      <w:i/>
      <w:iCs/>
      <w:sz w:val="18"/>
      <w:szCs w:val="18"/>
      <w:lang w:val="en-GB"/>
    </w:rPr>
  </w:style>
  <w:style w:type="paragraph" w:customStyle="1" w:styleId="Gwkaang">
    <w:name w:val="Główka ang"/>
    <w:basedOn w:val="Gwka"/>
    <w:rsid w:val="008E3F77"/>
    <w:rPr>
      <w:i/>
      <w:iCs/>
      <w:lang w:val="en-GB"/>
    </w:rPr>
  </w:style>
  <w:style w:type="paragraph" w:customStyle="1" w:styleId="gowka1">
    <w:name w:val="głowka 1"/>
    <w:basedOn w:val="Gwka"/>
    <w:rsid w:val="008E3F77"/>
    <w:pPr>
      <w:ind w:left="341" w:hanging="284"/>
      <w:jc w:val="left"/>
    </w:pPr>
  </w:style>
  <w:style w:type="paragraph" w:customStyle="1" w:styleId="Gwka1ang">
    <w:name w:val="Główka 1 ang"/>
    <w:basedOn w:val="Normalny"/>
    <w:rsid w:val="008E3F77"/>
    <w:pPr>
      <w:spacing w:before="40" w:after="40" w:line="180" w:lineRule="exact"/>
      <w:ind w:left="284"/>
    </w:pPr>
    <w:rPr>
      <w:rFonts w:ascii="Times" w:eastAsia="Times New Roman" w:hAnsi="Times" w:cs="Times New Roman"/>
      <w:i/>
      <w:iCs/>
      <w:sz w:val="16"/>
      <w:szCs w:val="16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F77"/>
    <w:rPr>
      <w:rFonts w:ascii="Times" w:eastAsia="Times New Roman" w:hAnsi="Times" w:cs="Times New Roman"/>
      <w:color w:val="C0C0C0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8E3F77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C0C0C0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8E3F77"/>
    <w:rPr>
      <w:rFonts w:ascii="Tahoma" w:eastAsia="Times New Roman" w:hAnsi="Tahoma" w:cs="Tahoma"/>
      <w:color w:val="C0C0C0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8E3F77"/>
    <w:pPr>
      <w:spacing w:after="0" w:line="360" w:lineRule="auto"/>
      <w:ind w:firstLine="284"/>
      <w:jc w:val="both"/>
    </w:pPr>
    <w:rPr>
      <w:rFonts w:ascii="Times" w:eastAsia="Times New Roman" w:hAnsi="Times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3F77"/>
    <w:rPr>
      <w:rFonts w:ascii="Times" w:eastAsia="Times New Roman" w:hAnsi="Times" w:cs="Times New Roman"/>
      <w:lang w:eastAsia="pl-PL"/>
    </w:rPr>
  </w:style>
  <w:style w:type="paragraph" w:styleId="Tekstpodstawowy">
    <w:name w:val="Body Text"/>
    <w:basedOn w:val="Normalny"/>
    <w:link w:val="TekstpodstawowyZnak"/>
    <w:rsid w:val="008E3F77"/>
    <w:pPr>
      <w:spacing w:after="0" w:line="360" w:lineRule="auto"/>
    </w:pPr>
    <w:rPr>
      <w:rFonts w:ascii="Times" w:eastAsia="Times New Roman" w:hAnsi="Times" w:cs="Times New Roman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E3F77"/>
    <w:rPr>
      <w:rFonts w:ascii="Times" w:eastAsia="Times New Roman" w:hAnsi="Times" w:cs="Times New Roman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8E3F77"/>
    <w:pPr>
      <w:tabs>
        <w:tab w:val="left" w:pos="284"/>
      </w:tabs>
      <w:spacing w:after="0" w:line="36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E3F77"/>
    <w:rPr>
      <w:rFonts w:ascii="Times" w:eastAsia="Times New Roman" w:hAnsi="Times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3F77"/>
    <w:rPr>
      <w:rFonts w:ascii="Times" w:eastAsia="Times New Roman" w:hAnsi="Times" w:cs="Times New Roman"/>
      <w:color w:val="C0C0C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E3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E3F77"/>
    <w:rPr>
      <w:rFonts w:ascii="Times" w:eastAsia="Times New Roman" w:hAnsi="Times" w:cs="Times New Roman"/>
      <w:b/>
      <w:bCs/>
      <w:color w:val="C0C0C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E3F77"/>
    <w:pPr>
      <w:spacing w:after="0" w:line="240" w:lineRule="auto"/>
    </w:pPr>
    <w:rPr>
      <w:rFonts w:ascii="Tahoma" w:eastAsia="Times New Roman" w:hAnsi="Tahoma" w:cs="Tahoma"/>
      <w:color w:val="C0C0C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E3F77"/>
    <w:rPr>
      <w:rFonts w:ascii="Tahoma" w:eastAsia="Times New Roman" w:hAnsi="Tahoma" w:cs="Tahoma"/>
      <w:color w:val="C0C0C0"/>
      <w:sz w:val="16"/>
      <w:szCs w:val="16"/>
      <w:lang w:eastAsia="pl-PL"/>
    </w:rPr>
  </w:style>
  <w:style w:type="paragraph" w:customStyle="1" w:styleId="glowka">
    <w:name w:val="glowka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rFonts w:ascii="Times" w:eastAsia="Times New Roman" w:hAnsi="Times" w:cs="Times New Roman"/>
      <w:sz w:val="16"/>
      <w:szCs w:val="16"/>
    </w:rPr>
  </w:style>
  <w:style w:type="paragraph" w:customStyle="1" w:styleId="TableText">
    <w:name w:val="Table Text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rFonts w:ascii="Times" w:eastAsia="Times New Roman" w:hAnsi="Times" w:cs="Times New Roman"/>
      <w:sz w:val="16"/>
      <w:szCs w:val="16"/>
    </w:rPr>
  </w:style>
  <w:style w:type="paragraph" w:customStyle="1" w:styleId="W">
    <w:name w:val="W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" w:lineRule="atLeast"/>
      <w:ind w:left="60" w:right="113"/>
      <w:jc w:val="right"/>
    </w:pPr>
    <w:rPr>
      <w:rFonts w:ascii="Times" w:eastAsia="Times New Roman" w:hAnsi="Times" w:cs="Times New Roman"/>
      <w:sz w:val="8"/>
      <w:szCs w:val="8"/>
    </w:rPr>
  </w:style>
  <w:style w:type="paragraph" w:customStyle="1" w:styleId="boczek3">
    <w:name w:val="boczek"/>
    <w:rsid w:val="008E3F77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rFonts w:ascii="Times" w:eastAsia="Times New Roman" w:hAnsi="Times" w:cs="Times New Roman"/>
      <w:sz w:val="16"/>
      <w:szCs w:val="16"/>
    </w:rPr>
  </w:style>
  <w:style w:type="paragraph" w:customStyle="1" w:styleId="a">
    <w:name w:val="a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rFonts w:ascii="Times" w:eastAsia="Times New Roman" w:hAnsi="Times" w:cs="Times New Roman"/>
      <w:sz w:val="16"/>
      <w:szCs w:val="16"/>
    </w:rPr>
  </w:style>
  <w:style w:type="paragraph" w:customStyle="1" w:styleId="boczekang0">
    <w:name w:val="boczekang"/>
    <w:rsid w:val="008E3F77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rFonts w:ascii="Times" w:eastAsia="Times New Roman" w:hAnsi="Times" w:cs="Times New Roman"/>
      <w:i/>
      <w:iCs/>
      <w:sz w:val="16"/>
      <w:szCs w:val="16"/>
    </w:rPr>
  </w:style>
  <w:style w:type="paragraph" w:customStyle="1" w:styleId="boczekbez">
    <w:name w:val="boczek_bez"/>
    <w:rsid w:val="008E3F77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rFonts w:ascii="Times" w:eastAsia="Times New Roman" w:hAnsi="Times" w:cs="Times New Roman"/>
      <w:sz w:val="16"/>
      <w:szCs w:val="16"/>
    </w:rPr>
  </w:style>
  <w:style w:type="paragraph" w:customStyle="1" w:styleId="notka">
    <w:name w:val="notka"/>
    <w:rsid w:val="008E3F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59" w:lineRule="atLeast"/>
      <w:ind w:firstLine="227"/>
    </w:pPr>
    <w:rPr>
      <w:rFonts w:ascii="Times" w:eastAsia="Times New Roman" w:hAnsi="Times" w:cs="Times New Roman"/>
      <w:sz w:val="16"/>
      <w:szCs w:val="16"/>
      <w:lang w:val="en-GB"/>
    </w:rPr>
  </w:style>
  <w:style w:type="character" w:customStyle="1" w:styleId="StylboczekCzarnyZnak">
    <w:name w:val="Styl boczek + Czarny Znak"/>
    <w:basedOn w:val="Domylnaczcionkaakapitu"/>
    <w:rsid w:val="008E3F77"/>
    <w:rPr>
      <w:color w:val="000000"/>
      <w:sz w:val="16"/>
      <w:szCs w:val="16"/>
      <w:lang w:val="pl-PL"/>
    </w:rPr>
  </w:style>
  <w:style w:type="paragraph" w:customStyle="1" w:styleId="glowka1ang">
    <w:name w:val="glowka1 ang"/>
    <w:basedOn w:val="Normalny"/>
    <w:rsid w:val="008E3F77"/>
    <w:pPr>
      <w:spacing w:before="40" w:after="40" w:line="180" w:lineRule="exact"/>
      <w:ind w:left="284"/>
    </w:pPr>
    <w:rPr>
      <w:rFonts w:ascii="Times" w:eastAsia="Times New Roman" w:hAnsi="Times" w:cs="Times New Roman"/>
      <w:i/>
      <w:iCs/>
      <w:sz w:val="16"/>
      <w:szCs w:val="16"/>
      <w:lang w:val="en-GB"/>
    </w:rPr>
  </w:style>
  <w:style w:type="paragraph" w:customStyle="1" w:styleId="stopka1">
    <w:name w:val="stopka1"/>
    <w:basedOn w:val="Stopka"/>
    <w:rsid w:val="008E3F77"/>
    <w:rPr>
      <w:rFonts w:ascii="Times" w:eastAsia="Times New Roman" w:hAnsi="Times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E3F77"/>
    <w:rPr>
      <w:rFonts w:ascii="Times" w:eastAsia="Times New Roman" w:hAnsi="Times" w:cs="Times New Roman"/>
      <w:color w:val="C0C0C0"/>
      <w:sz w:val="20"/>
      <w:szCs w:val="20"/>
      <w:lang w:eastAsia="pl-PL"/>
    </w:rPr>
  </w:style>
  <w:style w:type="character" w:styleId="Hipercze">
    <w:name w:val="Hyperlink"/>
    <w:basedOn w:val="Domylnaczcionkaakapitu"/>
    <w:rsid w:val="008E3F77"/>
    <w:rPr>
      <w:color w:val="0000FF"/>
      <w:u w:val="single"/>
    </w:rPr>
  </w:style>
  <w:style w:type="character" w:styleId="UyteHipercze">
    <w:name w:val="FollowedHyperlink"/>
    <w:basedOn w:val="Domylnaczcionkaakapitu"/>
    <w:rsid w:val="008E3F77"/>
    <w:rPr>
      <w:color w:val="800080"/>
      <w:u w:val="single"/>
    </w:rPr>
  </w:style>
  <w:style w:type="paragraph" w:styleId="Poprawka">
    <w:name w:val="Revision"/>
    <w:hidden/>
    <w:uiPriority w:val="99"/>
    <w:semiHidden/>
    <w:rsid w:val="008E3F77"/>
    <w:pPr>
      <w:spacing w:after="0" w:line="240" w:lineRule="auto"/>
    </w:pPr>
    <w:rPr>
      <w:rFonts w:ascii="Times" w:eastAsia="Times New Roman" w:hAnsi="Times" w:cs="Times New Roman"/>
      <w:color w:val="C0C0C0"/>
      <w:sz w:val="20"/>
      <w:szCs w:val="20"/>
    </w:rPr>
  </w:style>
  <w:style w:type="paragraph" w:customStyle="1" w:styleId="Styl11">
    <w:name w:val="Styl11"/>
    <w:basedOn w:val="Tekstpodstawowywcity"/>
    <w:qFormat/>
    <w:rsid w:val="008E3F77"/>
    <w:pPr>
      <w:spacing w:line="380" w:lineRule="exact"/>
      <w:ind w:firstLine="284"/>
      <w:jc w:val="both"/>
    </w:pPr>
    <w:rPr>
      <w:sz w:val="20"/>
      <w:szCs w:val="20"/>
    </w:rPr>
  </w:style>
  <w:style w:type="paragraph" w:customStyle="1" w:styleId="Tekstpodstawowywcity1">
    <w:name w:val="Tekst podstawowy wcięty1"/>
    <w:basedOn w:val="Normalny"/>
    <w:link w:val="BodyTextIndentChar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character" w:customStyle="1" w:styleId="BodyTextIndentChar">
    <w:name w:val="Body Text Indent Char"/>
    <w:basedOn w:val="Domylnaczcionkaakapitu"/>
    <w:link w:val="Tekstpodstawowywcity1"/>
    <w:rsid w:val="008E3F77"/>
    <w:rPr>
      <w:rFonts w:ascii="Times" w:eastAsia="Times New Roman" w:hAnsi="Times" w:cs="Times New Roman"/>
      <w:lang w:eastAsia="pl-PL"/>
    </w:rPr>
  </w:style>
  <w:style w:type="paragraph" w:customStyle="1" w:styleId="Tekstpodstawowywcity20">
    <w:name w:val="Tekst podstawowy wcięty2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30">
    <w:name w:val="Tekst podstawowy wcięty3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4">
    <w:name w:val="Tekst podstawowy wcięty4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5">
    <w:name w:val="Tekst podstawowy wcięty5"/>
    <w:basedOn w:val="Normalny"/>
    <w:uiPriority w:val="99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customStyle="1" w:styleId="Tekstpodstawowywcity6">
    <w:name w:val="Tekst podstawowy wcięty6"/>
    <w:basedOn w:val="Normalny"/>
    <w:rsid w:val="008E3F77"/>
    <w:pPr>
      <w:spacing w:after="0" w:line="360" w:lineRule="auto"/>
    </w:pPr>
    <w:rPr>
      <w:rFonts w:ascii="Times" w:eastAsia="Times New Roman" w:hAnsi="Times" w:cs="Times New Roman"/>
    </w:rPr>
  </w:style>
  <w:style w:type="paragraph" w:styleId="Akapitzlist">
    <w:name w:val="List Paragraph"/>
    <w:basedOn w:val="Normalny"/>
    <w:uiPriority w:val="34"/>
    <w:qFormat/>
    <w:rsid w:val="008E3F77"/>
    <w:pPr>
      <w:spacing w:after="0" w:line="240" w:lineRule="auto"/>
      <w:ind w:left="720"/>
      <w:contextualSpacing/>
    </w:pPr>
    <w:rPr>
      <w:rFonts w:ascii="Times" w:eastAsia="Times New Roman" w:hAnsi="Times" w:cs="Times New Roman"/>
      <w:color w:val="C0C0C0"/>
      <w:sz w:val="20"/>
      <w:szCs w:val="20"/>
    </w:rPr>
  </w:style>
  <w:style w:type="paragraph" w:customStyle="1" w:styleId="BodyTextIndent1">
    <w:name w:val="Body Text Indent1"/>
    <w:basedOn w:val="Normalny"/>
    <w:uiPriority w:val="99"/>
    <w:rsid w:val="008E3F77"/>
    <w:pPr>
      <w:spacing w:after="0" w:line="360" w:lineRule="auto"/>
    </w:pPr>
    <w:rPr>
      <w:rFonts w:ascii="Times" w:eastAsia="Times New Roman" w:hAnsi="Times" w:cs="Times"/>
    </w:rPr>
  </w:style>
  <w:style w:type="paragraph" w:customStyle="1" w:styleId="Default">
    <w:name w:val="Default"/>
    <w:rsid w:val="00B16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495A-0B56-4A67-85DB-08E3A444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BylinskaM</dc:creator>
  <cp:keywords/>
  <dc:description/>
  <cp:lastModifiedBy>Kaim Agnieszka</cp:lastModifiedBy>
  <cp:revision>81</cp:revision>
  <cp:lastPrinted>2015-04-24T07:47:00Z</cp:lastPrinted>
  <dcterms:created xsi:type="dcterms:W3CDTF">2013-03-05T08:08:00Z</dcterms:created>
  <dcterms:modified xsi:type="dcterms:W3CDTF">2015-05-12T09:57:00Z</dcterms:modified>
</cp:coreProperties>
</file>